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6D5" w:rsidRDefault="00D316D5" w:rsidP="00D316D5">
      <w:pPr>
        <w:jc w:val="center"/>
      </w:pPr>
      <w:r>
        <w:t xml:space="preserve">(Приложение 8 изложено в редакции решения Думы </w:t>
      </w:r>
      <w:hyperlink r:id="rId6" w:history="1">
        <w:r>
          <w:rPr>
            <w:rStyle w:val="aff2"/>
          </w:rPr>
          <w:t>от 29.01.2021 № 744</w:t>
        </w:r>
      </w:hyperlink>
      <w:r>
        <w:t>)</w:t>
      </w:r>
    </w:p>
    <w:p w:rsidR="00D316D5" w:rsidRDefault="00D316D5" w:rsidP="00D316D5">
      <w:pPr>
        <w:jc w:val="center"/>
      </w:pPr>
      <w:r>
        <w:t xml:space="preserve">(Приложение 8 изложено в редакции решения Думы </w:t>
      </w:r>
      <w:hyperlink r:id="rId7" w:history="1">
        <w:r>
          <w:rPr>
            <w:rStyle w:val="aff2"/>
          </w:rPr>
          <w:t>от 24.06.2021 № 799</w:t>
        </w:r>
      </w:hyperlink>
      <w:r>
        <w:t>)</w:t>
      </w:r>
    </w:p>
    <w:p w:rsidR="00D316D5" w:rsidRDefault="00D316D5" w:rsidP="00D316D5">
      <w:pPr>
        <w:jc w:val="center"/>
      </w:pPr>
      <w:r>
        <w:t xml:space="preserve">(Приложение 8 изложено в редакции решения Думы </w:t>
      </w:r>
      <w:hyperlink r:id="rId8" w:history="1">
        <w:r>
          <w:rPr>
            <w:rStyle w:val="aff2"/>
          </w:rPr>
          <w:t>от 29.10.2021 № 839</w:t>
        </w:r>
      </w:hyperlink>
      <w:r>
        <w:t>)</w:t>
      </w:r>
    </w:p>
    <w:p w:rsidR="00D316D5" w:rsidRDefault="00D316D5" w:rsidP="00D316D5">
      <w:pPr>
        <w:jc w:val="center"/>
      </w:pPr>
      <w:r>
        <w:t xml:space="preserve">(Приложение 8 изложено в редакции решения Думы </w:t>
      </w:r>
      <w:hyperlink r:id="rId9" w:history="1">
        <w:r>
          <w:rPr>
            <w:rStyle w:val="aff2"/>
          </w:rPr>
          <w:t>от 17.12.2021 № 854</w:t>
        </w:r>
      </w:hyperlink>
      <w:r>
        <w:t>)</w:t>
      </w:r>
    </w:p>
    <w:p w:rsidR="00D316D5" w:rsidRDefault="00D316D5" w:rsidP="00D316D5">
      <w:pPr>
        <w:jc w:val="right"/>
      </w:pPr>
    </w:p>
    <w:p w:rsidR="00D316D5" w:rsidRPr="005D7804" w:rsidRDefault="00D316D5" w:rsidP="00D316D5">
      <w:pPr>
        <w:jc w:val="right"/>
      </w:pPr>
      <w:r w:rsidRPr="005D7804">
        <w:t xml:space="preserve">Приложение 8 к решению </w:t>
      </w:r>
    </w:p>
    <w:p w:rsidR="00D316D5" w:rsidRPr="005D7804" w:rsidRDefault="00D316D5" w:rsidP="00D316D5">
      <w:pPr>
        <w:jc w:val="right"/>
      </w:pPr>
      <w:r w:rsidRPr="005D7804">
        <w:t xml:space="preserve">Думы Кондинского района </w:t>
      </w:r>
    </w:p>
    <w:p w:rsidR="00D316D5" w:rsidRPr="005D7804" w:rsidRDefault="00D316D5" w:rsidP="00D316D5">
      <w:pPr>
        <w:jc w:val="right"/>
      </w:pPr>
      <w:r w:rsidRPr="005D7804">
        <w:t>от 15.12.2020 № 727</w:t>
      </w:r>
    </w:p>
    <w:p w:rsidR="00D316D5" w:rsidRPr="005D7804" w:rsidRDefault="00D316D5" w:rsidP="00D316D5">
      <w:pPr>
        <w:ind w:left="6372" w:firstLine="0"/>
        <w:rPr>
          <w:rFonts w:cs="Arial"/>
          <w:szCs w:val="28"/>
        </w:rPr>
      </w:pPr>
    </w:p>
    <w:p w:rsidR="00D316D5" w:rsidRDefault="00D316D5" w:rsidP="00D316D5">
      <w:pPr>
        <w:pStyle w:val="2"/>
      </w:pPr>
      <w:r w:rsidRPr="005D7804">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2022 и 2023 годов</w:t>
      </w:r>
    </w:p>
    <w:p w:rsidR="00D316D5" w:rsidRDefault="00D316D5" w:rsidP="00D316D5">
      <w:pPr>
        <w:pStyle w:val="2"/>
      </w:pPr>
    </w:p>
    <w:tbl>
      <w:tblPr>
        <w:tblW w:w="9772" w:type="dxa"/>
        <w:tblInd w:w="93" w:type="dxa"/>
        <w:tblLook w:val="04A0" w:firstRow="1" w:lastRow="0" w:firstColumn="1" w:lastColumn="0" w:noHBand="0" w:noVBand="1"/>
      </w:tblPr>
      <w:tblGrid>
        <w:gridCol w:w="5544"/>
        <w:gridCol w:w="1142"/>
        <w:gridCol w:w="483"/>
        <w:gridCol w:w="1360"/>
        <w:gridCol w:w="1360"/>
      </w:tblGrid>
      <w:tr w:rsidR="00D316D5" w:rsidRPr="0083015E" w:rsidTr="00A21740">
        <w:trPr>
          <w:trHeight w:val="255"/>
        </w:trPr>
        <w:tc>
          <w:tcPr>
            <w:tcW w:w="5544" w:type="dxa"/>
            <w:tcBorders>
              <w:top w:val="nil"/>
              <w:left w:val="nil"/>
              <w:bottom w:val="nil"/>
              <w:right w:val="nil"/>
            </w:tcBorders>
            <w:shd w:val="clear" w:color="auto" w:fill="auto"/>
            <w:noWrap/>
            <w:vAlign w:val="bottom"/>
            <w:hideMark/>
          </w:tcPr>
          <w:p w:rsidR="00D316D5" w:rsidRPr="0083015E" w:rsidRDefault="00D316D5" w:rsidP="00A21740">
            <w:pPr>
              <w:ind w:firstLine="0"/>
              <w:rPr>
                <w:rFonts w:cs="Arial"/>
                <w:sz w:val="16"/>
                <w:szCs w:val="16"/>
              </w:rPr>
            </w:pPr>
          </w:p>
        </w:tc>
        <w:tc>
          <w:tcPr>
            <w:tcW w:w="1052" w:type="dxa"/>
            <w:tcBorders>
              <w:top w:val="nil"/>
              <w:left w:val="nil"/>
              <w:bottom w:val="nil"/>
              <w:right w:val="nil"/>
            </w:tcBorders>
            <w:shd w:val="clear" w:color="auto" w:fill="auto"/>
            <w:noWrap/>
            <w:vAlign w:val="bottom"/>
            <w:hideMark/>
          </w:tcPr>
          <w:p w:rsidR="00D316D5" w:rsidRPr="0083015E" w:rsidRDefault="00D316D5" w:rsidP="00A21740">
            <w:pPr>
              <w:ind w:firstLine="0"/>
              <w:rPr>
                <w:rFonts w:cs="Arial"/>
                <w:sz w:val="16"/>
                <w:szCs w:val="16"/>
              </w:rPr>
            </w:pPr>
          </w:p>
        </w:tc>
        <w:tc>
          <w:tcPr>
            <w:tcW w:w="456" w:type="dxa"/>
            <w:tcBorders>
              <w:top w:val="nil"/>
              <w:left w:val="nil"/>
              <w:bottom w:val="nil"/>
              <w:right w:val="nil"/>
            </w:tcBorders>
            <w:shd w:val="clear" w:color="auto" w:fill="auto"/>
            <w:noWrap/>
            <w:vAlign w:val="bottom"/>
            <w:hideMark/>
          </w:tcPr>
          <w:p w:rsidR="00D316D5" w:rsidRPr="0083015E" w:rsidRDefault="00D316D5" w:rsidP="00A21740">
            <w:pPr>
              <w:ind w:firstLine="0"/>
              <w:rPr>
                <w:rFonts w:cs="Arial"/>
                <w:sz w:val="16"/>
                <w:szCs w:val="16"/>
              </w:rPr>
            </w:pPr>
          </w:p>
        </w:tc>
        <w:tc>
          <w:tcPr>
            <w:tcW w:w="1360" w:type="dxa"/>
            <w:tcBorders>
              <w:top w:val="nil"/>
              <w:left w:val="nil"/>
              <w:bottom w:val="nil"/>
              <w:right w:val="nil"/>
            </w:tcBorders>
            <w:shd w:val="clear" w:color="auto" w:fill="auto"/>
            <w:noWrap/>
            <w:vAlign w:val="bottom"/>
            <w:hideMark/>
          </w:tcPr>
          <w:p w:rsidR="00D316D5" w:rsidRPr="0083015E" w:rsidRDefault="00D316D5" w:rsidP="00A21740">
            <w:pPr>
              <w:ind w:firstLine="0"/>
              <w:rPr>
                <w:rFonts w:cs="Arial"/>
                <w:sz w:val="16"/>
                <w:szCs w:val="16"/>
              </w:rPr>
            </w:pPr>
          </w:p>
        </w:tc>
        <w:tc>
          <w:tcPr>
            <w:tcW w:w="1360" w:type="dxa"/>
            <w:tcBorders>
              <w:top w:val="nil"/>
              <w:left w:val="nil"/>
              <w:bottom w:val="single" w:sz="4" w:space="0" w:color="auto"/>
              <w:right w:val="nil"/>
            </w:tcBorders>
            <w:shd w:val="clear" w:color="auto" w:fill="auto"/>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(в рублях)</w:t>
            </w:r>
          </w:p>
        </w:tc>
      </w:tr>
      <w:tr w:rsidR="00D316D5" w:rsidRPr="0083015E" w:rsidTr="00A21740">
        <w:trPr>
          <w:trHeight w:val="276"/>
        </w:trPr>
        <w:tc>
          <w:tcPr>
            <w:tcW w:w="554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16D5" w:rsidRPr="0083015E" w:rsidRDefault="00D316D5" w:rsidP="00A21740">
            <w:pPr>
              <w:ind w:firstLine="0"/>
              <w:jc w:val="center"/>
              <w:rPr>
                <w:rFonts w:cs="Arial"/>
                <w:sz w:val="16"/>
                <w:szCs w:val="16"/>
              </w:rPr>
            </w:pPr>
            <w:r w:rsidRPr="0083015E">
              <w:rPr>
                <w:rFonts w:cs="Arial"/>
                <w:sz w:val="16"/>
                <w:szCs w:val="16"/>
              </w:rPr>
              <w:t>Наименование</w:t>
            </w:r>
          </w:p>
        </w:tc>
        <w:tc>
          <w:tcPr>
            <w:tcW w:w="10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16D5" w:rsidRPr="0083015E" w:rsidRDefault="00D316D5" w:rsidP="00A21740">
            <w:pPr>
              <w:ind w:firstLine="0"/>
              <w:jc w:val="center"/>
              <w:rPr>
                <w:rFonts w:cs="Arial"/>
                <w:sz w:val="16"/>
                <w:szCs w:val="16"/>
              </w:rPr>
            </w:pPr>
            <w:r w:rsidRPr="0083015E">
              <w:rPr>
                <w:rFonts w:cs="Arial"/>
                <w:sz w:val="16"/>
                <w:szCs w:val="16"/>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16D5" w:rsidRPr="0083015E" w:rsidRDefault="00D316D5" w:rsidP="00A21740">
            <w:pPr>
              <w:ind w:firstLine="0"/>
              <w:jc w:val="center"/>
              <w:rPr>
                <w:rFonts w:cs="Arial"/>
                <w:sz w:val="16"/>
                <w:szCs w:val="16"/>
              </w:rPr>
            </w:pPr>
            <w:r w:rsidRPr="0083015E">
              <w:rPr>
                <w:rFonts w:cs="Arial"/>
                <w:sz w:val="16"/>
                <w:szCs w:val="16"/>
              </w:rPr>
              <w:t>ВР</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16D5" w:rsidRPr="0083015E" w:rsidRDefault="00D316D5" w:rsidP="00A21740">
            <w:pPr>
              <w:ind w:firstLine="0"/>
              <w:jc w:val="center"/>
              <w:rPr>
                <w:rFonts w:cs="Arial"/>
                <w:sz w:val="16"/>
                <w:szCs w:val="16"/>
              </w:rPr>
            </w:pPr>
            <w:r w:rsidRPr="0083015E">
              <w:rPr>
                <w:rFonts w:cs="Arial"/>
                <w:sz w:val="16"/>
                <w:szCs w:val="16"/>
              </w:rPr>
              <w:t>Сумма на 2022 год</w:t>
            </w:r>
          </w:p>
        </w:tc>
        <w:tc>
          <w:tcPr>
            <w:tcW w:w="1360" w:type="dxa"/>
            <w:vMerge w:val="restart"/>
            <w:tcBorders>
              <w:top w:val="nil"/>
              <w:left w:val="single" w:sz="4" w:space="0" w:color="auto"/>
              <w:bottom w:val="single" w:sz="4" w:space="0" w:color="auto"/>
              <w:right w:val="single" w:sz="4" w:space="0" w:color="auto"/>
            </w:tcBorders>
            <w:shd w:val="clear" w:color="auto" w:fill="auto"/>
            <w:vAlign w:val="center"/>
            <w:hideMark/>
          </w:tcPr>
          <w:p w:rsidR="00D316D5" w:rsidRPr="0083015E" w:rsidRDefault="00D316D5" w:rsidP="00A21740">
            <w:pPr>
              <w:ind w:firstLine="0"/>
              <w:jc w:val="center"/>
              <w:rPr>
                <w:rFonts w:cs="Arial"/>
                <w:sz w:val="16"/>
                <w:szCs w:val="16"/>
              </w:rPr>
            </w:pPr>
            <w:r w:rsidRPr="0083015E">
              <w:rPr>
                <w:rFonts w:cs="Arial"/>
                <w:sz w:val="16"/>
                <w:szCs w:val="16"/>
              </w:rPr>
              <w:t>Сумма на 2023 год</w:t>
            </w:r>
          </w:p>
        </w:tc>
      </w:tr>
      <w:tr w:rsidR="00D316D5" w:rsidRPr="0083015E" w:rsidTr="00A21740">
        <w:trPr>
          <w:trHeight w:val="276"/>
        </w:trPr>
        <w:tc>
          <w:tcPr>
            <w:tcW w:w="5544" w:type="dxa"/>
            <w:vMerge/>
            <w:tcBorders>
              <w:top w:val="single" w:sz="4" w:space="0" w:color="auto"/>
              <w:left w:val="single" w:sz="4" w:space="0" w:color="auto"/>
              <w:bottom w:val="single" w:sz="4" w:space="0" w:color="auto"/>
              <w:right w:val="single" w:sz="4" w:space="0" w:color="auto"/>
            </w:tcBorders>
            <w:vAlign w:val="center"/>
            <w:hideMark/>
          </w:tcPr>
          <w:p w:rsidR="00D316D5" w:rsidRPr="0083015E" w:rsidRDefault="00D316D5" w:rsidP="00A21740">
            <w:pPr>
              <w:ind w:firstLine="0"/>
              <w:rPr>
                <w:rFonts w:cs="Arial"/>
                <w:sz w:val="16"/>
                <w:szCs w:val="16"/>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D316D5" w:rsidRPr="0083015E" w:rsidRDefault="00D316D5" w:rsidP="00A21740">
            <w:pPr>
              <w:ind w:firstLine="0"/>
              <w:rPr>
                <w:rFonts w:cs="Arial"/>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D316D5" w:rsidRPr="0083015E" w:rsidRDefault="00D316D5" w:rsidP="00A21740">
            <w:pPr>
              <w:ind w:firstLine="0"/>
              <w:rPr>
                <w:rFonts w:cs="Arial"/>
                <w:sz w:val="16"/>
                <w:szCs w:val="16"/>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D316D5" w:rsidRPr="0083015E" w:rsidRDefault="00D316D5" w:rsidP="00A21740">
            <w:pPr>
              <w:ind w:firstLine="0"/>
              <w:rPr>
                <w:rFonts w:cs="Arial"/>
                <w:sz w:val="16"/>
                <w:szCs w:val="16"/>
              </w:rPr>
            </w:pPr>
          </w:p>
        </w:tc>
        <w:tc>
          <w:tcPr>
            <w:tcW w:w="1360" w:type="dxa"/>
            <w:vMerge/>
            <w:tcBorders>
              <w:top w:val="nil"/>
              <w:left w:val="single" w:sz="4" w:space="0" w:color="auto"/>
              <w:bottom w:val="single" w:sz="4" w:space="0" w:color="auto"/>
              <w:right w:val="single" w:sz="4" w:space="0" w:color="auto"/>
            </w:tcBorders>
            <w:vAlign w:val="center"/>
            <w:hideMark/>
          </w:tcPr>
          <w:p w:rsidR="00D316D5" w:rsidRPr="0083015E" w:rsidRDefault="00D316D5" w:rsidP="00A21740">
            <w:pPr>
              <w:ind w:firstLine="0"/>
              <w:rPr>
                <w:rFonts w:cs="Arial"/>
                <w:sz w:val="16"/>
                <w:szCs w:val="16"/>
              </w:rPr>
            </w:pPr>
          </w:p>
        </w:tc>
      </w:tr>
      <w:tr w:rsidR="00D316D5" w:rsidRPr="0083015E" w:rsidTr="00A21740">
        <w:trPr>
          <w:trHeight w:val="276"/>
        </w:trPr>
        <w:tc>
          <w:tcPr>
            <w:tcW w:w="5544" w:type="dxa"/>
            <w:vMerge/>
            <w:tcBorders>
              <w:top w:val="single" w:sz="4" w:space="0" w:color="auto"/>
              <w:left w:val="single" w:sz="4" w:space="0" w:color="auto"/>
              <w:bottom w:val="single" w:sz="4" w:space="0" w:color="auto"/>
              <w:right w:val="single" w:sz="4" w:space="0" w:color="auto"/>
            </w:tcBorders>
            <w:vAlign w:val="center"/>
            <w:hideMark/>
          </w:tcPr>
          <w:p w:rsidR="00D316D5" w:rsidRPr="0083015E" w:rsidRDefault="00D316D5" w:rsidP="00A21740">
            <w:pPr>
              <w:ind w:firstLine="0"/>
              <w:rPr>
                <w:rFonts w:cs="Arial"/>
                <w:sz w:val="16"/>
                <w:szCs w:val="16"/>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D316D5" w:rsidRPr="0083015E" w:rsidRDefault="00D316D5" w:rsidP="00A21740">
            <w:pPr>
              <w:ind w:firstLine="0"/>
              <w:rPr>
                <w:rFonts w:cs="Arial"/>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D316D5" w:rsidRPr="0083015E" w:rsidRDefault="00D316D5" w:rsidP="00A21740">
            <w:pPr>
              <w:ind w:firstLine="0"/>
              <w:rPr>
                <w:rFonts w:cs="Arial"/>
                <w:sz w:val="16"/>
                <w:szCs w:val="16"/>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D316D5" w:rsidRPr="0083015E" w:rsidRDefault="00D316D5" w:rsidP="00A21740">
            <w:pPr>
              <w:ind w:firstLine="0"/>
              <w:rPr>
                <w:rFonts w:cs="Arial"/>
                <w:sz w:val="16"/>
                <w:szCs w:val="16"/>
              </w:rPr>
            </w:pPr>
          </w:p>
        </w:tc>
        <w:tc>
          <w:tcPr>
            <w:tcW w:w="1360" w:type="dxa"/>
            <w:vMerge/>
            <w:tcBorders>
              <w:top w:val="nil"/>
              <w:left w:val="single" w:sz="4" w:space="0" w:color="auto"/>
              <w:bottom w:val="single" w:sz="4" w:space="0" w:color="auto"/>
              <w:right w:val="single" w:sz="4" w:space="0" w:color="auto"/>
            </w:tcBorders>
            <w:vAlign w:val="center"/>
            <w:hideMark/>
          </w:tcPr>
          <w:p w:rsidR="00D316D5" w:rsidRPr="0083015E" w:rsidRDefault="00D316D5" w:rsidP="00A21740">
            <w:pPr>
              <w:ind w:firstLine="0"/>
              <w:rPr>
                <w:rFonts w:cs="Arial"/>
                <w:sz w:val="16"/>
                <w:szCs w:val="16"/>
              </w:rPr>
            </w:pPr>
          </w:p>
        </w:tc>
      </w:tr>
      <w:tr w:rsidR="00D316D5" w:rsidRPr="0083015E" w:rsidTr="00A21740">
        <w:trPr>
          <w:trHeight w:val="255"/>
        </w:trPr>
        <w:tc>
          <w:tcPr>
            <w:tcW w:w="5544" w:type="dxa"/>
            <w:tcBorders>
              <w:top w:val="nil"/>
              <w:left w:val="single" w:sz="4" w:space="0" w:color="auto"/>
              <w:bottom w:val="single" w:sz="4" w:space="0" w:color="auto"/>
              <w:right w:val="single" w:sz="4" w:space="0" w:color="auto"/>
            </w:tcBorders>
            <w:shd w:val="clear" w:color="auto" w:fill="auto"/>
            <w:noWrap/>
            <w:vAlign w:val="bottom"/>
            <w:hideMark/>
          </w:tcPr>
          <w:p w:rsidR="00D316D5" w:rsidRPr="0083015E" w:rsidRDefault="00D316D5" w:rsidP="00A21740">
            <w:pPr>
              <w:ind w:firstLine="0"/>
              <w:jc w:val="center"/>
              <w:rPr>
                <w:rFonts w:cs="Arial"/>
                <w:sz w:val="16"/>
                <w:szCs w:val="16"/>
              </w:rPr>
            </w:pPr>
            <w:r w:rsidRPr="0083015E">
              <w:rPr>
                <w:rFonts w:cs="Arial"/>
                <w:sz w:val="16"/>
                <w:szCs w:val="16"/>
              </w:rPr>
              <w:t>1</w:t>
            </w:r>
          </w:p>
        </w:tc>
        <w:tc>
          <w:tcPr>
            <w:tcW w:w="1052" w:type="dxa"/>
            <w:tcBorders>
              <w:top w:val="nil"/>
              <w:left w:val="nil"/>
              <w:bottom w:val="single" w:sz="4" w:space="0" w:color="auto"/>
              <w:right w:val="single" w:sz="4" w:space="0" w:color="auto"/>
            </w:tcBorders>
            <w:shd w:val="clear" w:color="auto" w:fill="auto"/>
            <w:noWrap/>
            <w:vAlign w:val="bottom"/>
            <w:hideMark/>
          </w:tcPr>
          <w:p w:rsidR="00D316D5" w:rsidRPr="0083015E" w:rsidRDefault="00D316D5" w:rsidP="00A21740">
            <w:pPr>
              <w:ind w:firstLine="0"/>
              <w:jc w:val="center"/>
              <w:rPr>
                <w:rFonts w:cs="Arial"/>
                <w:sz w:val="16"/>
                <w:szCs w:val="16"/>
              </w:rPr>
            </w:pPr>
            <w:r w:rsidRPr="0083015E">
              <w:rPr>
                <w:rFonts w:cs="Arial"/>
                <w:sz w:val="16"/>
                <w:szCs w:val="16"/>
              </w:rPr>
              <w:t>2</w:t>
            </w:r>
          </w:p>
        </w:tc>
        <w:tc>
          <w:tcPr>
            <w:tcW w:w="456" w:type="dxa"/>
            <w:tcBorders>
              <w:top w:val="nil"/>
              <w:left w:val="nil"/>
              <w:bottom w:val="single" w:sz="4" w:space="0" w:color="auto"/>
              <w:right w:val="single" w:sz="4" w:space="0" w:color="auto"/>
            </w:tcBorders>
            <w:shd w:val="clear" w:color="auto" w:fill="auto"/>
            <w:noWrap/>
            <w:vAlign w:val="bottom"/>
            <w:hideMark/>
          </w:tcPr>
          <w:p w:rsidR="00D316D5" w:rsidRPr="0083015E" w:rsidRDefault="00D316D5" w:rsidP="00A21740">
            <w:pPr>
              <w:ind w:firstLine="0"/>
              <w:jc w:val="center"/>
              <w:rPr>
                <w:rFonts w:cs="Arial"/>
                <w:sz w:val="16"/>
                <w:szCs w:val="16"/>
              </w:rPr>
            </w:pPr>
            <w:r w:rsidRPr="0083015E">
              <w:rPr>
                <w:rFonts w:cs="Arial"/>
                <w:sz w:val="16"/>
                <w:szCs w:val="16"/>
              </w:rPr>
              <w:t>3</w:t>
            </w:r>
          </w:p>
        </w:tc>
        <w:tc>
          <w:tcPr>
            <w:tcW w:w="1360" w:type="dxa"/>
            <w:tcBorders>
              <w:top w:val="nil"/>
              <w:left w:val="nil"/>
              <w:bottom w:val="single" w:sz="4" w:space="0" w:color="auto"/>
              <w:right w:val="single" w:sz="4" w:space="0" w:color="auto"/>
            </w:tcBorders>
            <w:shd w:val="clear" w:color="auto" w:fill="auto"/>
            <w:noWrap/>
            <w:vAlign w:val="bottom"/>
            <w:hideMark/>
          </w:tcPr>
          <w:p w:rsidR="00D316D5" w:rsidRPr="0083015E" w:rsidRDefault="00D316D5" w:rsidP="00A21740">
            <w:pPr>
              <w:ind w:firstLine="0"/>
              <w:jc w:val="center"/>
              <w:rPr>
                <w:rFonts w:cs="Arial"/>
                <w:sz w:val="16"/>
                <w:szCs w:val="16"/>
              </w:rPr>
            </w:pPr>
            <w:r w:rsidRPr="0083015E">
              <w:rPr>
                <w:rFonts w:cs="Arial"/>
                <w:sz w:val="16"/>
                <w:szCs w:val="16"/>
              </w:rPr>
              <w:t>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D316D5" w:rsidRPr="0083015E" w:rsidRDefault="00D316D5" w:rsidP="00A21740">
            <w:pPr>
              <w:ind w:firstLine="0"/>
              <w:jc w:val="center"/>
              <w:rPr>
                <w:rFonts w:cs="Arial"/>
                <w:sz w:val="16"/>
                <w:szCs w:val="16"/>
              </w:rPr>
            </w:pPr>
            <w:r w:rsidRPr="0083015E">
              <w:rPr>
                <w:rFonts w:cs="Arial"/>
                <w:sz w:val="16"/>
                <w:szCs w:val="16"/>
              </w:rPr>
              <w:t>5</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326 410 552,63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326 074 752,63</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"Дополнительное пенсионное обеспечение отдельных категорий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0100200000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9 393 600,00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9 393 600,00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Мероприятия на пенсионное обеспечение отдельных категорий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9 393 600,00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9 393 600,00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300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9 393 600,00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9 393 600,00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Публичные нормативные социальные выплаты гражданам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310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9 393 600,00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9 393 600,00</w:t>
            </w:r>
          </w:p>
        </w:tc>
      </w:tr>
      <w:tr w:rsidR="00D316D5" w:rsidRPr="0083015E" w:rsidTr="00A21740">
        <w:trPr>
          <w:trHeight w:val="112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317 016 952,63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316 681 152,63</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137 095 652,63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136 785 652,63</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121 396 352,63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121 396 352,63</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121 396 352,63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121 396 352,63</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14 464 700,00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14 154 700,00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14 464 700,00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14 154 700,00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1 234 600,00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1 234 600,00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850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1 234 600,00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1 234 600,00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Глава (высшее должностное лицо) муниципального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4 352 000,00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4 352 000,00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4 352 000,00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4 352 000,00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4 352 000,00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4 352 000,00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147 425 000,00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147 425 000,00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147 425 000,00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147 425 000,00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147 425 000,00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147 425 000,00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Председатель представительного органа муниципального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3 312 000,00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3 312 000,00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3 312 000,00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3 312 000,00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3 312 000,00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3 312 000,00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Депутаты представительного органа муниципального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2 025 000,00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2 025 000,00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2 025 000,00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2 025 000,00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2 025 000,00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2 025 000,00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Руководитель контрольно-счетной палаты муниципального образования и его заместители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4 058 000,00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4 058 000,00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4 058 000,00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4 058 000,00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4 058 000,00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4 058 000,00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137 300,00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137 300,00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38 000,00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38 000,00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99 300,00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99 300,00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850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99 300,00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99 300,00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4 522 800,00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4 497 000,00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4 094 124,50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4 068 324,50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4 094 124,50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4 068 324,50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6 675,50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6 675,50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6 675,50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6 675,50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500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422 000,00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422 000,00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Субвенции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530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422 000,00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422 000,00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1 561 300,00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1 561 300,00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1 351 700,00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1 351 700,00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1 351 700,00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1 351 700,00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209 600,00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209 600,00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209 600,00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209 600,00</w:t>
            </w:r>
          </w:p>
        </w:tc>
      </w:tr>
      <w:tr w:rsidR="00D316D5" w:rsidRPr="0083015E" w:rsidTr="00A21740">
        <w:trPr>
          <w:trHeight w:val="13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1 741 300,00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1 741 300,00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1 441 300,00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1 436 300,00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1 441 300,00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1 436 300,00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 xml:space="preserve">Закупка товаров, работ и услуг для обеспечения государственных </w:t>
            </w:r>
            <w:r w:rsidRPr="0083015E">
              <w:rPr>
                <w:rFonts w:cs="Arial"/>
                <w:sz w:val="16"/>
                <w:szCs w:val="16"/>
              </w:rPr>
              <w:lastRenderedPageBreak/>
              <w:t>(муниципальных)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305 000,00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305 000,00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9 445 900,00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9 445 900,00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7 099 000,00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7 099 000,00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7 099 000,00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7 099 000,00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2 346 900,00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2 346 900,00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2 346 900,00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2 346 900,00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1 340 700,00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1 340 700,00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1 038 300,00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1 038 300,00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1 038 300,00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1 038 300,00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500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132 400,00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132 400,00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Субвенции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530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132 400,00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132 400,00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Муниципальная программа «Развитие образования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2 263 276 709,46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2 009 393 385,77</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Подпрограмма "Общее образование. Дополнительное образование детей"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1 913 829 009,45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1 984 422 685,77</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1 772 750 256,45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1 843 343 932,77</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289 199 559,45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322 158 435,77</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87 067 100,00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87 067 100,00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87 067 100,00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87 067 100,00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120 840 354,85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132 871 780,42</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120 840 354,85</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132 871 780,42</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68 937 900,00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68 938 000,00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46 792 600,00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46 792 600,00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22 145 300,00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22 145 400,00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12 354 204,60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33 281 555,35</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850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12 354 204,60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33 281 555,35</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40 452 600,00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40 452 600,00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30 328 248,00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30 328 248,00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30 328 248,00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30 328 248,00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10 124 352,00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10 124 352,00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10 124 352,00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10 124 352,00</w:t>
            </w:r>
          </w:p>
        </w:tc>
      </w:tr>
      <w:tr w:rsidR="00D316D5" w:rsidRPr="0083015E" w:rsidTr="00A21740">
        <w:trPr>
          <w:trHeight w:val="90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92 064 000,00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129 938 000,00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59 291 200,00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90 101 800,00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59 291 200,00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90 101 800,00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300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528 000,00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591 400,00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320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528 000,00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591 400,00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32 244 800,00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39 244 800,00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32 244 800,00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39 244 800,00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22 795 000,00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22 795 000,00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1 432 915,00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1 432 915,00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1 432 915,00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1 432 915,00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300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21 191 000,00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21 191 000,00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320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21 191 000,00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21 191 000,00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171 085,00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171 085,00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123 378,00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123 378,00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47 707,00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47 707,00</w:t>
            </w:r>
          </w:p>
        </w:tc>
      </w:tr>
      <w:tr w:rsidR="00D316D5" w:rsidRPr="0083015E" w:rsidTr="00A21740">
        <w:trPr>
          <w:trHeight w:val="90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334 650 756,00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334 650 756,00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185 675 851,00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185 675 851,00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185 675 851,00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185 675 851,00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148 974 905,00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148 974 905,00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101 191 014,00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101 191 014,00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47 783 891,00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47 783 891,00</w:t>
            </w:r>
          </w:p>
        </w:tc>
      </w:tr>
      <w:tr w:rsidR="00D316D5" w:rsidRPr="0083015E" w:rsidTr="00A21740">
        <w:trPr>
          <w:trHeight w:val="90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976 164 341,00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976 164 341,00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796 535 309,97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796 535 309,97</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796 535 309,97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796 535 309,97</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1 354 772,03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1 354 772,03</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1 354 772,03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1 354 772,03</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178 274 259,00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178 274 259,00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178 274 259,00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178 274 259,00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17 424 000,00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17 184 800,00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7 698 900,00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7 709 392,00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7 698 900,00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7 709 392,00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9 725 100,00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9 475 408,00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9 725 100,00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9 475 408,00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925 822,00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925 822,00</w:t>
            </w:r>
          </w:p>
        </w:tc>
      </w:tr>
      <w:tr w:rsidR="00D316D5" w:rsidRPr="0083015E" w:rsidTr="00A21740">
        <w:trPr>
          <w:trHeight w:val="90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278 296,00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278 296,00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147 104,00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147 104,00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147 104,00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147 104,00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131 192,00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131 192,00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92 232,00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92 232,00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38 960,00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38 960,00</w:t>
            </w:r>
          </w:p>
        </w:tc>
      </w:tr>
      <w:tr w:rsidR="00D316D5" w:rsidRPr="0083015E" w:rsidTr="00A21740">
        <w:trPr>
          <w:trHeight w:val="90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647 526,00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647 526,00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511 374,00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511 374,00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511 374,00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511 374,00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136 152,00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136 152,00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136 152,00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136 152,00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26 966 581,00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26 966 581,00</w:t>
            </w:r>
          </w:p>
        </w:tc>
      </w:tr>
      <w:tr w:rsidR="00D316D5" w:rsidRPr="0083015E" w:rsidTr="00A21740">
        <w:trPr>
          <w:trHeight w:val="90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7 817 448,00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7 817 448,00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4 156 833,00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4 156 833,00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4 156 833,00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4 156 833,00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3 660 615,00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3 660 615,00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2 466 050,00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2 466 050,00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1 194 565,00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1 194 565,00</w:t>
            </w:r>
          </w:p>
        </w:tc>
      </w:tr>
      <w:tr w:rsidR="00D316D5" w:rsidRPr="0083015E" w:rsidTr="00A21740">
        <w:trPr>
          <w:trHeight w:val="90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19 149 133,00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19 149 133,00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15 934 318,00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15 934 318,00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15 934 318,00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15 934 318,00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3 214 815,00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3 214 815,00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3 214 815,00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3 214 815,00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206 500,00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206 500,00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300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320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мероприятия в области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156 500,00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156 500,00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26 500,00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26 500,00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 xml:space="preserve">Иные закупки товаров, работ и услуг для обеспечения </w:t>
            </w:r>
            <w:r w:rsidRPr="0083015E">
              <w:rPr>
                <w:rFonts w:cs="Arial"/>
                <w:sz w:val="16"/>
                <w:szCs w:val="16"/>
              </w:rPr>
              <w:lastRenderedPageBreak/>
              <w:t>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26 500,00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26 500,00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300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Премии и гранты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350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130 000,00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0210600000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4 762 700,00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4 762 700,00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4 762 700,00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4 762 700,00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1 322 700,00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1 322 700,00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1 322 700,00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1 322 700,00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3 440 000,00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3 440 000,00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3 440 000,00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3 440 000,00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"Обеспечение функций управления и контроля в сфере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17 786 000,00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17 786 000,00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17 454 000,00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17 454 000,00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17 454 000,00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17 454 000,00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17 454 000,00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17 454 000,00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332 000,00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332 000,00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332 000,00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332 000,00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332 000,00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332 000,00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"Обеспечение реализации программ в организациях дополнительного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90 431 150,00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90 431 150,00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50 586 386,00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50 586 386,00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50 586 386,00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50 586 386,00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38 840 850,00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38 840 850,00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11 745 536,00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11 745 536,00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33 733 216,00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33 733 216,00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33 733 216,00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33 733 216,00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12 416 000,00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12 416 000,00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21 317 216,00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21 317 216,00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6 111 548,00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6 111 548,00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6 111 548,00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6 111 548,00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2 502 100,00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2 502 100,00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3 609 448,00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3 609 448,00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Подпрограмма "Дети Конды"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24 768 000,00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24 768 000,00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"Организация отдыха и оздоровления детей и молодежи"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24 768 000,00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24 768 000,00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 xml:space="preserve">Расходы на организацию отдыха детей в оздоровительных лагерях с дневным пребыванием детей </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1 582 300,00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1 582 300,00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1 582 300,00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1 582 300,00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1 582 300,00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1 582 300,00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организацию отдыха детей в палаточных лагерях</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0220270142</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135 500,00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135 500,00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0220270142</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135 500,00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135 500,00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0220270142</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135 500,00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135 500,00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организацию загородного лагеря с круглосуточным пребыванием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1 244 300,00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1 244 300,00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1 244 300,00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1 244 300,00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1 244 300,00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1 244 300,00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9 985 600,00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9 985 600,00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9 985 600,00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9 985 600,00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9 985 600,00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9 985 600,00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2 100 000,00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2 100 000,00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300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2 100 000,00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2 100 000,00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320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2 100 000,00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2 100 000,00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организацию и обеспечение отдыха и оздоровления детей, в том числе в этнической среде</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8 610 800,00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8 610 800,00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8 610 800,00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8 610 800,00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8 610 800,00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8 610 800,00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1 109 500,00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1 109 500,00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1 109 500,00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1 109 500,00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1 109 500,00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1 109 500,00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Подпрограмма "Ресурсное обеспечение в сфере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324 679 700,01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202 700,00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"Обеспечение комплексной безопасности образовательных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202 700,00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202 700,00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202 700,00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202 700,00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107 500,00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107 500,00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107 500,00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107 500,00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95 200,00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95 200,00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58 300,00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58 300,00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36 900,00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36 900,00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Региональный проект "Современная школа"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023E100000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324 477 000,01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строительство и реконструкцию общеобразовательных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023E182680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292 029 300,00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023E182680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292 029 300,00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023E182680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292 029 300,00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Софинансирование расходов на строительство и реконструкцию общеобразовательных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023E1S2680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32 447 700,01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023E1S2680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32 447 700,01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023E1S2680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32 447 700,01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Муниципальная программа «Молодежь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12 177 742,11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12 177 742,11</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"Работа с детьми и молодежью"</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12 177 742,11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12 177 742,11</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11 647 742,11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11 647 742,11</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11 647 742,11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11 647 742,11</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11 647 742,11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11 647 742,11</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 xml:space="preserve">Реализация мероприятий по работе с детьми и молодежью </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530 000,00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530 000,00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530 000,00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530 000,00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530 000,00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530 000,00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Муниципальная программа "Развитие культуры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261 235 700,00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191 358 000,00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Подпрограмма "Модернизация и развитие учреждений культуры"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196 662 700,00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126 734 200,00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"Развитие библиотечного дела"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57 919 000,00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57 919 000,00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57 228 894,74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57 228 894,74</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54 293 094,74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54 293 094,74</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54 293 094,74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54 293 094,74</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2 926 500,00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2 926 500,00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2 926 500,00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2 926 500,00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850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развитие сферы культуры в муниципальных образованиях автономного округа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655 600,00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655 600,00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655 600,00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655 600,00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655 600,00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655 600,00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Софинансирование расходов на развитие сферы культуры в муниципальных образованиях автономного округа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34 505,26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34 505,26</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34 505,26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34 505,26</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34 505,26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34 505,26</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"Развитие музейного дела"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9 744 900,00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9 744 900,00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9 744 900,00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9 744 900,00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9 744 900,00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9 744 900,00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9 744 900,00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9 744 900,00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"Развитие культурно-досуговой деятельности"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68 998 800,00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59 070 300,00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68 998 800,00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59 070 300,00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68 998 800,00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59 070 300,00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68 998 800,00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59 070 300,00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Региональный проект «Культурная среда»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051A100000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60 000 000,00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местного бюджета на государственную поддержку отрасли культуры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051A175190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60 000 000,00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051A175190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60 000 000,00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051A175190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60 000 000,00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Подпрограмма "Поддержка творческих инициатив, способствующих самореализации населения".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56 476 800,00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56 476 800,00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"Развитие дополнительного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0520100000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56 476 800,00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56 476 800,00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 xml:space="preserve">Расходы на обеспечение деятельности (оказание услуг) </w:t>
            </w:r>
            <w:r w:rsidRPr="0083015E">
              <w:rPr>
                <w:rFonts w:cs="Arial"/>
                <w:sz w:val="16"/>
                <w:szCs w:val="16"/>
              </w:rPr>
              <w:lastRenderedPageBreak/>
              <w:t xml:space="preserve">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56 476 800,00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56 476 800,00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56 476 800,00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56 476 800,00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56 476 800,00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56 476 800,00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8 096 200,00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8 147 000,00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7 574 400,00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7 574 400,00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7 483 300,00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7 483 300,00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7 483 300,00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7 483 300,00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7 483 300,00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7 483 300,00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 xml:space="preserve">Прочие мероприятия органов местного самоуправления </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91 100,00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91 100,00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91 100,00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91 100,00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91 100,00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91 100,00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 xml:space="preserve"> Основное мероприятие "Развитие архивного дела"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0530200000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521 800,00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572 600,00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521 800,00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572 600,00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521 800,00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572 600,00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521 800,00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572 600,00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161 201 444,00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160 491 578,95</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155 091 344,00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154 381 478,95</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153 386 647,37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153 386 847,37</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153 386 647,37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153 386 847,37</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128 318 647,37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128 318 847,37</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25 068 000,00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25 068 000,00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мероприятия в области физической культуры и спорта.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917 749,26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917 749,26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917 749,26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0,00</w:t>
            </w:r>
          </w:p>
        </w:tc>
      </w:tr>
      <w:tr w:rsidR="00D316D5" w:rsidRPr="0083015E" w:rsidTr="00A21740">
        <w:trPr>
          <w:trHeight w:val="90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673 600,00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673 600,00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673 600,00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673 600,00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370 600,00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370 600,00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303 000,00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303 000,00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271 300,00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271 300,00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203 500,00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67 800,00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35 452,63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35 452,63</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35 452,63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35 452,63</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19 505,26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19 505,26</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15 947,37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15 947,37</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софинансирование расходов муниципальных образований по развитию сети спортивных объектов шаговой доступности(МБ)</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3 894,74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14 278,95</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3 894,74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14 278,95</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2 947,37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10 710,53</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947,37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3 568,42</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6 110 100,00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6 110 100,00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6 060 000,00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6 060 000,00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6 060 000,00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6 060 000,00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6 060 000,00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6 060 000,00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 xml:space="preserve">Прочие мероприятия органов местного самоуправления </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50 100,00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50 100,00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50 100,00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50 100,00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50 100,00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50 100,00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996 000,00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996 000,00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"Изготовление межевых планов и проведение кадастрового учета земельных участков"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900 000,00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развитие застройки населенных пунктов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900 000,00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900 000,00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900 000,00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"Оценка земельных участков"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24 000,00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развитие застройки населенных пунктов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24 000,00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24 000,00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24 000,00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"Техническое обслуживание программного обеспечения земельных отношений"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72 000,00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развитие застройки населенных пунктов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72 000,00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72 000,00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72 000,00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72 000,00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28 389 000,00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29 810 200,00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"Поддержка растениеводства и реализации продукции растениеводства"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0800100000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184 000,00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184 000,00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поддержку и развитие растениеводства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184 000,00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184 000,00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184 000,00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184 000,00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184 000,00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184 000,00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"Поддержка животноводства и реализации продукции животноводства"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0800200000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20 644 100,00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20 644 100,00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поддержку и развитие животноводства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20 644 100,00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20 644 100,00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20 644 100,00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20 644 100,00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20 644 100,00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20 644 100,00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0800300000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1 700 000,00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3 200 000,00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поддержку и развитие малых форм хозяйствования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1 700 000,00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3 200 000,00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1 700 000,00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3 200 000,00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1 700 000,00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3 200 000,00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"Поддержка развития системы заготовки и переработки дикоросов"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0800500000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4 795 100,00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4 795 100,00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развитие деятельности по заготовке и переработке дикоросов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4 795 100,00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4 795 100,00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4 795 100,00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4 795 100,00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4 795 100,00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4 795 100,00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0800600000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1 065 800,00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987 000,00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1 065 800,00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987 000,00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1 065 800,00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987 000,00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1 065 800,00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987 000,00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3 658 000,00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3 679 200,00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3 658 000,00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3 679 200,00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3 658 000,00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3 679 200,00</w:t>
            </w:r>
          </w:p>
        </w:tc>
      </w:tr>
      <w:tr w:rsidR="00D316D5" w:rsidRPr="0083015E" w:rsidTr="00A21740">
        <w:trPr>
          <w:trHeight w:val="13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3 658 000,00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3 679 200,00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55 900,00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55 900,00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55 900,00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55 900,00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3 602 100,00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3 623 300,00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3 602 100,00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3 623 300,00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167 703 676,12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176 740 414,90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Подпрограмма "Содействие развитию жилищного строительства"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97 486 818,22</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110 203 725,42</w:t>
            </w:r>
          </w:p>
        </w:tc>
      </w:tr>
      <w:tr w:rsidR="00D316D5" w:rsidRPr="0083015E" w:rsidTr="00A21740">
        <w:trPr>
          <w:trHeight w:val="90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32 811 649,49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17 721 443,30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31 827 300,00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17 189 800,00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31 827 300,00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17 189 800,00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31 827 300,00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17 189 800,00</w:t>
            </w:r>
          </w:p>
        </w:tc>
      </w:tr>
      <w:tr w:rsidR="00D316D5" w:rsidRPr="0083015E" w:rsidTr="00A21740">
        <w:trPr>
          <w:trHeight w:val="90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984 349,49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531 643,30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984 349,49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531 643,30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984 349,49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531 643,30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1110300000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21 651 766,66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21 651 766,66</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21 651 766,66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21 651 766,66</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20 238 166,66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20 238 166,66</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20 238 166,66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20 238 166,66</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1 198 500,00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1 198 500,00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1 198 500,00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1 198 500,00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215 100,00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215 100,00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850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215 100,00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215 100,00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Региональный проект "Обеспечение устойчивого сокращения непригодного для проживания жилищного фонда"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111F300000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43 023 402,07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70 830 515,46</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устойчивого сокращения непригодного для проживания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111F367483</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14 895 800,00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24 458 800,00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111F367483</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14 895 800,00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24 458 800,00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111F367483</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14 895 800,00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24 458 800,00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устойчивого сокращения непригодного для проживания жилищного фонда, за счет средств бюджета автономного округа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26 836 900,00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44 246 800,00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26 836 900,00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44 246 800,00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26 836 900,00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44 246 800,00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Софинансирование на обеспечение устойчивого сокращения непригодного для проживания жилищного фонда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1 290 702,07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2 124 915,46</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1 290 702,07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2 124 915,46</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1 290 702,07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2 124 915,46</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70 172 157,90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66 491 989,48</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18 173 157,90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18 131 789,48</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реализацию мероприятий по обеспечению жильем молодых семей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18 173 157,90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18 131 789,48</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300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18 173 157,90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18 131 789,48</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320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18 173 157,90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18 131 789,48</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8 505 100,00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8 505 100,00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7 560 000,00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7 560 000,00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300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7 560 000,00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7 560 000,00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320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7 560 000,00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7 560 000,00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945 100,00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945 100,00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300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945 100,00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945 100,00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320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945 100,00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945 100,00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43 493 900,00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39 855 100,00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35 788 700,00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32 149 900,00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35 788 700,00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32 149 900,00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35 788 700,00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32 149 900,00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7 705 200,00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7 705 200,00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7 705 200,00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7 705 200,00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7 705 200,00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7 705 200,00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44 700,00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44 700,00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44 700,00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44 700,00</w:t>
            </w:r>
          </w:p>
        </w:tc>
      </w:tr>
      <w:tr w:rsidR="00D316D5" w:rsidRPr="0083015E" w:rsidTr="00A21740">
        <w:trPr>
          <w:trHeight w:val="112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44 700,00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44 700,00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44 700,00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44 700,00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44 700,00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44 700,00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111 723 622,27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109 377 388,93</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Подпрограмма "Создание условий для обеспечения качественными коммунальными услугами"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33 060 555,60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27 589 355,60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«Капитальный ремонт (с заменой) систем теплоснабжения, водоснабжения и водоотведения»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14 610 555,60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9 318 555,60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13 149 500,00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8 386 700,00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13 149 500,00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8 386 700,00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13 149 500,00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8 386 700,00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1 461 055,60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931 855,60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1 461 055,60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931 855,60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1 461 055,60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931 855,60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"Разработка проектно-сметной документации"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720 000,00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540 000,00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в области жилищно-коммунального хозяйства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720 000,00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540 000,00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720 000,00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540 000,00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720 000,00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540 000,00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"Организация деятельности по исполнению муниципальной программы"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17 630 000,00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17 628 800,00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17 478 500,00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17 477 300,00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17 478 500,00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17 477 300,00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17 478 500,00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17 477 300,00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151 500,00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151 500,00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151 500,00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151 500,00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 xml:space="preserve">Иные закупки товаров, работ и услуг для обеспечения </w:t>
            </w:r>
            <w:r w:rsidRPr="0083015E">
              <w:rPr>
                <w:rFonts w:cs="Arial"/>
                <w:sz w:val="16"/>
                <w:szCs w:val="16"/>
              </w:rPr>
              <w:lastRenderedPageBreak/>
              <w:t>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151 500,00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151 500,00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1211000000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102 000,00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в области жилищно-коммунального хозяйства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102 000,00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102 000,00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102 000,00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Подпрограмма "Обеспечение равных прав потребителей на получение энергетических ресурсов"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78 663 066,67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81 788 033,33</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20 583 400,00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21 406 800,00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20 583 400,00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21 406 800,00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20 580 800,00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21 404 200,00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20 580 800,00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21 404 200,00</w:t>
            </w:r>
          </w:p>
        </w:tc>
      </w:tr>
      <w:tr w:rsidR="00D316D5" w:rsidRPr="0083015E" w:rsidTr="00A21740">
        <w:trPr>
          <w:trHeight w:val="90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38 384 500,00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39 898 400,00</w:t>
            </w:r>
          </w:p>
        </w:tc>
      </w:tr>
      <w:tr w:rsidR="00D316D5" w:rsidRPr="0083015E" w:rsidTr="00A21740">
        <w:trPr>
          <w:trHeight w:val="90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38 384 500,00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39 898 400,00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38 384 500,00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39 898 400,00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38 384 500,00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39 898 400,00</w:t>
            </w:r>
          </w:p>
        </w:tc>
      </w:tr>
      <w:tr w:rsidR="00D316D5" w:rsidRPr="0083015E" w:rsidTr="00A21740">
        <w:trPr>
          <w:trHeight w:val="90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1220300000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19 695 166,67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20 482 833,33</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возмещение расходов организации за доставку населению сжиженного газа для бытовых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1220382830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1 271 000,00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1 321 800,00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1220382830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1 271 000,00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1 321 800,00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1220382830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1 271 000,00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1 321 800,00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10 546 100,00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10 967 900,00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500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10 546 100,00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10 967 900,00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540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10 546 100,00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10 967 900,00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Софинансирование расходов на возмещение расходов организации за доставку населению сжиженного газа для бытовых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12203S2830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847 333,34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881 200,00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12203S2830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847 333,34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881 200,00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12203S2830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847 333,34</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881 200,00</w:t>
            </w:r>
          </w:p>
        </w:tc>
      </w:tr>
      <w:tr w:rsidR="00D316D5" w:rsidRPr="0083015E" w:rsidTr="00A21740">
        <w:trPr>
          <w:trHeight w:val="90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7 030 733,33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7 311 933,33</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500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7 030 733,33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7 311 933,33</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540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7 030 733,33</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7 311 933,33</w:t>
            </w:r>
          </w:p>
        </w:tc>
      </w:tr>
      <w:tr w:rsidR="00D316D5" w:rsidRPr="0083015E" w:rsidTr="00A21740">
        <w:trPr>
          <w:trHeight w:val="90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300 800,00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308 900,00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60 000,00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"Создание условий для деятельности народных дружин"</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1300200000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231 400,00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236 100,00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создание условий для деятельности народных дружин</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231 400,00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236 100,00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500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231 400,00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236 100,00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540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231 400,00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236 100,00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7 800,00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7 800,00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1300500000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Мероприятия в сфере средств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2 954 400,00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2 954 400,00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1500100000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120 900,00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120 900,00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120 900,00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120 900,00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120 900,00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120 900,00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120 900,00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120 900,00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"Организация осуществления мероприятий по проведению дезинсекции и дератизации"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1501000000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2 833 500,00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2 833 500,00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2 833 500,00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2 833 500,00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2 833 500,00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2 833 500,00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2 833 500,00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2 833 500,00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8 774 000,00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8 232 200,00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«Сохранение стабильной и управляемой ситуации на рынке труда в Кондинском районе»</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8 774 000,00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8 232 200,00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реализацию мероприятий по содействию трудоустройству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8 774 000,00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8 232 200,00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1 590 262,00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1 612 357,00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1 590 262,00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1 612 357,00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174 172,00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174 172,00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174 172,00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174 172,00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500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4 618 234,00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4 386 039,00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540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4 618 234,00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4 386 039,00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2 391 332,00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2 059 632,00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133 632,00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133 632,00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2 257 700,00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1 926 000,00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Муниципальная программа «Информационное общество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3 234 600,00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3 218 900,00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453 600,00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453 600,00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Реализация мероприятий в области информационных технологий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453 600,00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453 600,00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453 600,00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453 600,00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453 600,00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453 600,00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2 231 600,00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2 215 900,00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Реализация мероприятий в области информационных технологий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2 231 600,00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2 215 900,00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2 231 600,00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2 215 900,00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2 231 600,00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2 215 900,00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549 400,00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549 400,00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Реализация мероприятий в области информационных технологий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549 400,00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549 400,00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549 400,00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549 400,00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549 400,00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549 400,00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41 274 500,00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71 680 500,00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 xml:space="preserve">Подпрограмма "Дорожное хозяйство" </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14 090 500,00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14 090 500,00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6 253 300,00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6 253 300,00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ремонт и содержание автомобильных дорог</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6 253 300,00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6 253 300,00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6 253 300,00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6 253 300,00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6 253 300,00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6 253 300,00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"Содержание дорог и искусственных сооружений на них"</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7 837 200,00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7 837 200,00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ремонт и содержание автомобильных дорог</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7 837 200,00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7 837 200,00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7 837 200,00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7 837 200,00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7 837 200,00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7 837 200,00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 xml:space="preserve">Подпрограмма "Автомобильный, воздушный и водный транспорт" </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27 184 000,00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57 590 000,00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"Обеспечение доступности и повышения качества услуг автомобильным транспортом"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19 673 398,59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11 256 900,00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 xml:space="preserve">Отдельные мероприятия в области автомобильного транспорта </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19 673 398,59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11 256 900,00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19 673 398,59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11 256 900,00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19 673 398,59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11 256 900,00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"Обеспечение доступности и повышения качества услуг воздушным транспортом"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1820200000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7 510 601,41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22 020 100,00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 xml:space="preserve">Отдельные мероприятия в области воздушного транспорта </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7 510 601,41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22 020 100,00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7 510 601,41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22 020 100,00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7 510 601,41</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22 020 100,00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"Обеспечение доступности и повышения качества услуг водным транспортом"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1820300000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24 313 000,00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 xml:space="preserve">Отдельные мероприятия в области водного транспорта </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24 313 000,00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24 313 000,00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24 313 000,00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82 014 780,70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82 013 172,18</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82 001 480,70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81 999 872,18</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Управление резервными средствами бюджета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2 412 480,70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2 410 872,18</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2 412 480,70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2 410 872,18</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Резервные средства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870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2 412 480,70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2 410 872,18</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44 688 300,00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44 688 300,00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44 067 100,00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44 067 100,00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44 067 100,00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44 067 100,00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621 200,00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621 200,00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621 200,00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621 200,00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30 054 000,00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30 054 000,00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30 054 000,00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30 054 000,00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30 054 000,00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30 054 000,00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4 180 300,00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4 180 300,00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4 180 300,00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4 180 300,00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4 180 300,00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4 180 300,00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666 400,00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666 400,00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666 400,00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666 400,00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666 400,00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666 400,00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 xml:space="preserve">Основное мероприятие «Обслуживание муниципального долга района» </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1900200000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эффективного управления муниципальным долгом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Обслуживание государственного (муниципального) долга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700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Обслуживание муниципального долга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730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13 300,00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277 608 800,00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277 608 800,00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"Расчет и распределение дотации на выравнивание бюджетной обеспеченности поселений"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277 608 800,00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277 608 800,00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Дотация на выравнивание бюджетной обеспеченности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277 608 800,00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277 608 800,00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500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277 608 800,00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277 608 800,00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Дотации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510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277 608 800,00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277 608 800,00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5 970 200,00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6 010 600,00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Подпрограмма «Поддержка населенных пунктов Кондинского района в создании благоприятных условий для проживания и отдыха»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40 400,00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"Оказание поддержки городским и сельским поселениям Кондинского района в проведении мероприятий по празднованию юбилейных дат в населенных пунктах"</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40 400,00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Софинансирование расходв на содействие развитию исторических и иных местных традиций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21101S2420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40 400,00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21101S2420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40 400,00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21101S2420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40 400,00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Подпрограмма «Поддержка социально ориентированных некоммерческих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400 000,00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Реализация мероприятий в области социальной политики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200 000,00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200 000,00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630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200 000,00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Реализация мероприятий в области социальной политики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200 000,00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200 000,00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630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200 000,00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5 564 100,00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5 564 100,00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"Опубликование нормативно-правовых актов в печатном средстве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310 000,00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310 000,00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Мероприятия в сфере средств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310 000,00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310 000,00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310 000,00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310 000,00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310 000,00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310 000,00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4 848 500,00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4 848 500,00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Мероприятия в сфере средств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4 848 500,00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4 848 500,00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4 848 500,00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4 848 500,00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4 848 500,00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4 848 500,00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2130300000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405 600,00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405 600,00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Мероприятия в сфере средств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405 600,00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405 600,00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405 600,00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405 600,00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405 600,00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405 600,00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6 100,00</w:t>
            </w:r>
          </w:p>
        </w:tc>
      </w:tr>
      <w:tr w:rsidR="00D316D5" w:rsidRPr="0083015E" w:rsidTr="00A21740">
        <w:trPr>
          <w:trHeight w:val="112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6 100,00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 xml:space="preserve">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w:t>
            </w:r>
            <w:r w:rsidRPr="0083015E">
              <w:rPr>
                <w:rFonts w:cs="Arial"/>
                <w:sz w:val="16"/>
                <w:szCs w:val="16"/>
              </w:rPr>
              <w:lastRenderedPageBreak/>
              <w:t>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6 100,00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21 752 599,99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21 702 600,00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 Управление и распоряжение муниципальным имуществом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5 493 799,99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5 443 800,00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прочие мероприятия по управлению муниципальным имуществом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5 493 799,99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5 443 800,00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4 715 799,99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4 665 800,00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4 715 799,99</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4 665 800,00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778 000,00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778 000,00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850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778 000,00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778 000,00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"Организационно-техническое и финансовое обеспечение КУМИ"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16 258 800,00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16 258 800,00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15 957 500,00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15 957 500,00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15 957 500,00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15 957 500,00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15 957 500,00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15 957 500,00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301 300,00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301 300,00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301 300,00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301 300,00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301 300,00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301 300,00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2 486 947,37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2 486 947,37</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Подпрограмма "Содействие развитию делового климата в муниципальном образовании"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2 486 947,37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2 486 947,37</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Региональный проект "Создание условий для легкого старта и комфортного ведения бизнеса"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231I400000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2 486 947,37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2 486 947,37</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поддержку малого и среднего предпринимательства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231I482380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2 362 600,00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2 362 600,00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231I482380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2 362 600,00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2 362 600,00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231I482380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2 362 600,00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2 362 600,00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Софинансирование расходов на поддержку малого и среднего предпринимательства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231I4S2380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124 347,37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124 347,37</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231I4S2380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124 347,37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124 347,37</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231I4S2380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810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124 347,37</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124 347,37</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Муниципальная программа "Формирование комфортной городской среды в Кондинском районе на 2018-2024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17 494 555,56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17 494 555,56</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Региональный проект "Формирование комфортной городской среды"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240F200000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17 494 555,56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17 494 555,56</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реализацию программ формирования современной городской среды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17 494 555,56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17 494 555,56</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17 494 555,56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17 494 555,56</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17 494 555,56</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17 494 555,56</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128 630 100,00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128 630 100,00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103 873 800,00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103 873 800,00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103 873 800,00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103 873 800,00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lastRenderedPageBreak/>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300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103 873 800,00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103 873 800,00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320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103 873 800,00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103 873 800,00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Основное мероприятие "Организация деятельности по опеке и попечительству"</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24 756 300,00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24 756 300,00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осуществление деятельности по опеке и попечительству</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24 756 300,00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24 756 300,00</w:t>
            </w:r>
          </w:p>
        </w:tc>
      </w:tr>
      <w:tr w:rsidR="00D316D5" w:rsidRPr="0083015E" w:rsidTr="00A21740">
        <w:trPr>
          <w:trHeight w:val="67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21 009 800,00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21 009 800,00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120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21 009 800,00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21 009 800,00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2 937 100,00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2 937 100,00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240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2 937 100,00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2 937 100,00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809 400,00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809 400,00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630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809 400,00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809 400,00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Непрограммные расходы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42 400 800,00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80 499 600,00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Целевые средства бюджета автономного округа не отнесенные к муниципальным программам</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3 313 800,00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3 446 600,00</w:t>
            </w:r>
          </w:p>
        </w:tc>
      </w:tr>
      <w:tr w:rsidR="00D316D5" w:rsidRPr="0083015E" w:rsidTr="00A21740">
        <w:trPr>
          <w:trHeight w:val="450"/>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Расходы на осуществление первичного воинского учета на территориях, где отсутствуют военные комиссариаты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3 313 800,00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3 446 600,00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500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3 313 800,00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3 446 600,00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Субвенции</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530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3 313 800,00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3 446 600,00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Резервные фонды муниципального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4060000000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1 000 000,00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Резервные средства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1 000 000,00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1 000 000,00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Резервные средства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870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1 000 000,00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1 000 000,00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Условно утвержденные расходы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4080000000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38 087 000,00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76 053 000,00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Условно утвержденные расходы</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4080009990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38 087 000,00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76 053 000,00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4080009990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800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38 087 000,00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76 053 000,00</w:t>
            </w:r>
          </w:p>
        </w:tc>
      </w:tr>
      <w:tr w:rsidR="00D316D5" w:rsidRPr="0083015E" w:rsidTr="00A21740">
        <w:trPr>
          <w:trHeight w:val="255"/>
        </w:trPr>
        <w:tc>
          <w:tcPr>
            <w:tcW w:w="5544" w:type="dxa"/>
            <w:tcBorders>
              <w:top w:val="nil"/>
              <w:left w:val="single" w:sz="4" w:space="0" w:color="auto"/>
              <w:bottom w:val="single" w:sz="4" w:space="0" w:color="auto"/>
              <w:right w:val="nil"/>
            </w:tcBorders>
            <w:shd w:val="clear" w:color="000000" w:fill="FFFFFF"/>
            <w:vAlign w:val="bottom"/>
            <w:hideMark/>
          </w:tcPr>
          <w:p w:rsidR="00D316D5" w:rsidRPr="0083015E" w:rsidRDefault="00D316D5" w:rsidP="00A21740">
            <w:pPr>
              <w:ind w:firstLine="0"/>
              <w:rPr>
                <w:rFonts w:cs="Arial"/>
                <w:sz w:val="16"/>
                <w:szCs w:val="16"/>
              </w:rPr>
            </w:pPr>
            <w:r w:rsidRPr="0083015E">
              <w:rPr>
                <w:rFonts w:cs="Arial"/>
                <w:sz w:val="16"/>
                <w:szCs w:val="16"/>
              </w:rPr>
              <w:t>Резервные средства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4080009990</w:t>
            </w:r>
          </w:p>
        </w:tc>
        <w:tc>
          <w:tcPr>
            <w:tcW w:w="456"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rPr>
                <w:rFonts w:cs="Arial"/>
                <w:sz w:val="16"/>
                <w:szCs w:val="16"/>
              </w:rPr>
            </w:pPr>
            <w:r w:rsidRPr="0083015E">
              <w:rPr>
                <w:rFonts w:cs="Arial"/>
                <w:sz w:val="16"/>
                <w:szCs w:val="16"/>
              </w:rPr>
              <w:t>870</w:t>
            </w:r>
          </w:p>
        </w:tc>
        <w:tc>
          <w:tcPr>
            <w:tcW w:w="1360" w:type="dxa"/>
            <w:tcBorders>
              <w:top w:val="nil"/>
              <w:left w:val="single" w:sz="4" w:space="0" w:color="auto"/>
              <w:bottom w:val="single" w:sz="4" w:space="0" w:color="auto"/>
              <w:right w:val="nil"/>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38 087 000,00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76 053 000,00</w:t>
            </w:r>
          </w:p>
        </w:tc>
      </w:tr>
      <w:tr w:rsidR="00D316D5" w:rsidRPr="0083015E" w:rsidTr="00A21740">
        <w:trPr>
          <w:trHeight w:val="255"/>
        </w:trPr>
        <w:tc>
          <w:tcPr>
            <w:tcW w:w="5544" w:type="dxa"/>
            <w:tcBorders>
              <w:top w:val="nil"/>
              <w:left w:val="single" w:sz="4" w:space="0" w:color="auto"/>
              <w:bottom w:val="single" w:sz="4" w:space="0" w:color="auto"/>
              <w:right w:val="single" w:sz="4" w:space="0" w:color="auto"/>
            </w:tcBorders>
            <w:shd w:val="clear" w:color="auto" w:fill="auto"/>
            <w:noWrap/>
            <w:vAlign w:val="bottom"/>
            <w:hideMark/>
          </w:tcPr>
          <w:p w:rsidR="00D316D5" w:rsidRPr="0083015E" w:rsidRDefault="00D316D5" w:rsidP="00A21740">
            <w:pPr>
              <w:ind w:firstLine="0"/>
              <w:rPr>
                <w:rFonts w:cs="Arial"/>
                <w:sz w:val="16"/>
                <w:szCs w:val="16"/>
              </w:rPr>
            </w:pPr>
            <w:r w:rsidRPr="0083015E">
              <w:rPr>
                <w:rFonts w:cs="Arial"/>
                <w:sz w:val="16"/>
                <w:szCs w:val="16"/>
              </w:rPr>
              <w:t>Итого:</w:t>
            </w:r>
          </w:p>
        </w:tc>
        <w:tc>
          <w:tcPr>
            <w:tcW w:w="1052" w:type="dxa"/>
            <w:tcBorders>
              <w:top w:val="nil"/>
              <w:left w:val="nil"/>
              <w:bottom w:val="single" w:sz="4" w:space="0" w:color="auto"/>
              <w:right w:val="single" w:sz="4" w:space="0" w:color="auto"/>
            </w:tcBorders>
            <w:shd w:val="clear" w:color="auto" w:fill="auto"/>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456" w:type="dxa"/>
            <w:tcBorders>
              <w:top w:val="nil"/>
              <w:left w:val="nil"/>
              <w:bottom w:val="single" w:sz="4" w:space="0" w:color="auto"/>
              <w:right w:val="single" w:sz="4" w:space="0" w:color="auto"/>
            </w:tcBorders>
            <w:shd w:val="clear" w:color="auto" w:fill="auto"/>
            <w:noWrap/>
            <w:vAlign w:val="bottom"/>
            <w:hideMark/>
          </w:tcPr>
          <w:p w:rsidR="00D316D5" w:rsidRPr="0083015E" w:rsidRDefault="00D316D5" w:rsidP="00A21740">
            <w:pPr>
              <w:ind w:firstLine="0"/>
              <w:rPr>
                <w:rFonts w:cs="Arial"/>
                <w:sz w:val="16"/>
                <w:szCs w:val="16"/>
              </w:rPr>
            </w:pPr>
            <w:r w:rsidRPr="0083015E">
              <w:rPr>
                <w:rFonts w:cs="Arial"/>
                <w:sz w:val="16"/>
                <w:szCs w:val="16"/>
              </w:rPr>
              <w:t xml:space="preserve"> </w:t>
            </w:r>
          </w:p>
        </w:tc>
        <w:tc>
          <w:tcPr>
            <w:tcW w:w="1360" w:type="dxa"/>
            <w:tcBorders>
              <w:top w:val="nil"/>
              <w:left w:val="nil"/>
              <w:bottom w:val="single" w:sz="4" w:space="0" w:color="auto"/>
              <w:right w:val="nil"/>
            </w:tcBorders>
            <w:shd w:val="clear" w:color="auto" w:fill="auto"/>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3 971 674 530,21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D316D5" w:rsidRPr="0083015E" w:rsidRDefault="00D316D5" w:rsidP="00A21740">
            <w:pPr>
              <w:ind w:firstLine="0"/>
              <w:jc w:val="right"/>
              <w:rPr>
                <w:rFonts w:cs="Arial"/>
                <w:sz w:val="16"/>
                <w:szCs w:val="16"/>
              </w:rPr>
            </w:pPr>
            <w:r w:rsidRPr="0083015E">
              <w:rPr>
                <w:rFonts w:cs="Arial"/>
                <w:sz w:val="16"/>
                <w:szCs w:val="16"/>
              </w:rPr>
              <w:t>3 722 944 938,40</w:t>
            </w:r>
          </w:p>
        </w:tc>
      </w:tr>
    </w:tbl>
    <w:p w:rsidR="00D316D5" w:rsidRDefault="00D316D5" w:rsidP="00D316D5">
      <w:pPr>
        <w:pStyle w:val="2"/>
      </w:pPr>
    </w:p>
    <w:p w:rsidR="00D316D5" w:rsidRDefault="00D316D5" w:rsidP="00D316D5">
      <w:pPr>
        <w:pStyle w:val="2"/>
      </w:pPr>
    </w:p>
    <w:p w:rsidR="00D316D5" w:rsidRDefault="00D316D5" w:rsidP="00D316D5">
      <w:pPr>
        <w:pStyle w:val="2"/>
      </w:pPr>
    </w:p>
    <w:p w:rsidR="00D316D5" w:rsidRDefault="00D316D5" w:rsidP="00D316D5">
      <w:pPr>
        <w:pStyle w:val="2"/>
      </w:pPr>
    </w:p>
    <w:p w:rsidR="00D316D5" w:rsidRDefault="00D316D5" w:rsidP="00D316D5">
      <w:pPr>
        <w:pStyle w:val="2"/>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723D7C"/>
    <w:multiLevelType w:val="hybridMultilevel"/>
    <w:tmpl w:val="286ADD78"/>
    <w:lvl w:ilvl="0" w:tplc="D916DD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7B3550B"/>
    <w:multiLevelType w:val="hybridMultilevel"/>
    <w:tmpl w:val="4FEC705A"/>
    <w:lvl w:ilvl="0" w:tplc="C24212C2">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9636786"/>
    <w:multiLevelType w:val="multilevel"/>
    <w:tmpl w:val="BEA07736"/>
    <w:lvl w:ilvl="0">
      <w:start w:val="1"/>
      <w:numFmt w:val="decimal"/>
      <w:pStyle w:val="a"/>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pStyle w:val="5"/>
      <w:suff w:val="nothing"/>
      <w:lvlText w:val=""/>
      <w:lvlJc w:val="left"/>
      <w:pPr>
        <w:ind w:left="0" w:firstLine="0"/>
      </w:pPr>
      <w:rPr>
        <w:rFonts w:hint="default"/>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15">
    <w:nsid w:val="4B3B4879"/>
    <w:multiLevelType w:val="hybridMultilevel"/>
    <w:tmpl w:val="49E8DACC"/>
    <w:lvl w:ilvl="0" w:tplc="223CBED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0">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9164DA4"/>
    <w:multiLevelType w:val="hybridMultilevel"/>
    <w:tmpl w:val="0C5C9EEA"/>
    <w:lvl w:ilvl="0" w:tplc="3FB0CF8E">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2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
  </w:num>
  <w:num w:numId="13">
    <w:abstractNumId w:val="15"/>
  </w:num>
  <w:num w:numId="14">
    <w:abstractNumId w:val="6"/>
  </w:num>
  <w:num w:numId="15">
    <w:abstractNumId w:val="1"/>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9"/>
  </w:num>
  <w:num w:numId="19">
    <w:abstractNumId w:val="17"/>
  </w:num>
  <w:num w:numId="20">
    <w:abstractNumId w:val="23"/>
  </w:num>
  <w:num w:numId="21">
    <w:abstractNumId w:val="24"/>
  </w:num>
  <w:num w:numId="22">
    <w:abstractNumId w:val="0"/>
  </w:num>
  <w:num w:numId="23">
    <w:abstractNumId w:val="3"/>
  </w:num>
  <w:num w:numId="24">
    <w:abstractNumId w:val="5"/>
  </w:num>
  <w:num w:numId="25">
    <w:abstractNumId w:val="11"/>
  </w:num>
  <w:num w:numId="26">
    <w:abstractNumId w:val="18"/>
  </w:num>
  <w:num w:numId="27">
    <w:abstractNumId w:val="2"/>
  </w:num>
  <w:num w:numId="28">
    <w:abstractNumId w:val="13"/>
  </w:num>
  <w:num w:numId="29">
    <w:abstractNumId w:val="26"/>
  </w:num>
  <w:num w:numId="30">
    <w:abstractNumId w:val="7"/>
  </w:num>
  <w:num w:numId="31">
    <w:abstractNumId w:val="10"/>
  </w:num>
  <w:num w:numId="32">
    <w:abstractNumId w:val="12"/>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D39"/>
    <w:rsid w:val="00D316D5"/>
    <w:rsid w:val="00F0724A"/>
    <w:rsid w:val="00F56D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D316D5"/>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D316D5"/>
    <w:pPr>
      <w:jc w:val="center"/>
      <w:outlineLvl w:val="0"/>
    </w:pPr>
    <w:rPr>
      <w:rFonts w:cs="Arial"/>
      <w:b/>
      <w:bCs/>
      <w:kern w:val="32"/>
      <w:sz w:val="32"/>
      <w:szCs w:val="32"/>
    </w:rPr>
  </w:style>
  <w:style w:type="paragraph" w:styleId="2">
    <w:name w:val="heading 2"/>
    <w:aliases w:val="!Разделы документа"/>
    <w:basedOn w:val="a0"/>
    <w:link w:val="20"/>
    <w:qFormat/>
    <w:rsid w:val="00D316D5"/>
    <w:pPr>
      <w:jc w:val="center"/>
      <w:outlineLvl w:val="1"/>
    </w:pPr>
    <w:rPr>
      <w:rFonts w:cs="Arial"/>
      <w:b/>
      <w:bCs/>
      <w:iCs/>
      <w:sz w:val="30"/>
      <w:szCs w:val="28"/>
    </w:rPr>
  </w:style>
  <w:style w:type="paragraph" w:styleId="3">
    <w:name w:val="heading 3"/>
    <w:aliases w:val="!Главы документа"/>
    <w:basedOn w:val="a0"/>
    <w:link w:val="30"/>
    <w:qFormat/>
    <w:rsid w:val="00D316D5"/>
    <w:pPr>
      <w:outlineLvl w:val="2"/>
    </w:pPr>
    <w:rPr>
      <w:rFonts w:cs="Arial"/>
      <w:b/>
      <w:bCs/>
      <w:sz w:val="28"/>
      <w:szCs w:val="26"/>
    </w:rPr>
  </w:style>
  <w:style w:type="paragraph" w:styleId="4">
    <w:name w:val="heading 4"/>
    <w:aliases w:val="!Параграфы/Статьи документа"/>
    <w:basedOn w:val="a0"/>
    <w:link w:val="40"/>
    <w:qFormat/>
    <w:rsid w:val="00D316D5"/>
    <w:pPr>
      <w:outlineLvl w:val="3"/>
    </w:pPr>
    <w:rPr>
      <w:b/>
      <w:bCs/>
      <w:sz w:val="26"/>
      <w:szCs w:val="28"/>
    </w:rPr>
  </w:style>
  <w:style w:type="paragraph" w:styleId="5">
    <w:name w:val="heading 5"/>
    <w:basedOn w:val="a0"/>
    <w:next w:val="a0"/>
    <w:link w:val="50"/>
    <w:qFormat/>
    <w:rsid w:val="00D316D5"/>
    <w:pPr>
      <w:numPr>
        <w:ilvl w:val="4"/>
        <w:numId w:val="17"/>
      </w:numPr>
      <w:spacing w:before="240" w:after="60"/>
      <w:ind w:firstLine="567"/>
      <w:outlineLvl w:val="4"/>
    </w:pPr>
    <w:rPr>
      <w:b/>
      <w:bCs/>
      <w:i/>
      <w:iCs/>
      <w:sz w:val="26"/>
      <w:szCs w:val="26"/>
    </w:rPr>
  </w:style>
  <w:style w:type="paragraph" w:styleId="6">
    <w:name w:val="heading 6"/>
    <w:basedOn w:val="a0"/>
    <w:next w:val="a0"/>
    <w:link w:val="60"/>
    <w:qFormat/>
    <w:rsid w:val="00D316D5"/>
    <w:pPr>
      <w:keepNext/>
      <w:numPr>
        <w:ilvl w:val="5"/>
        <w:numId w:val="17"/>
      </w:numPr>
      <w:ind w:firstLine="720"/>
      <w:outlineLvl w:val="5"/>
    </w:pPr>
    <w:rPr>
      <w:b/>
      <w:bCs/>
    </w:rPr>
  </w:style>
  <w:style w:type="paragraph" w:styleId="7">
    <w:name w:val="heading 7"/>
    <w:basedOn w:val="a0"/>
    <w:next w:val="a0"/>
    <w:link w:val="70"/>
    <w:qFormat/>
    <w:rsid w:val="00D316D5"/>
    <w:pPr>
      <w:keepNext/>
      <w:numPr>
        <w:ilvl w:val="6"/>
        <w:numId w:val="17"/>
      </w:numPr>
      <w:ind w:firstLine="567"/>
      <w:jc w:val="center"/>
      <w:outlineLvl w:val="6"/>
    </w:pPr>
    <w:rPr>
      <w:b/>
      <w:bCs/>
      <w:sz w:val="23"/>
      <w:szCs w:val="23"/>
    </w:rPr>
  </w:style>
  <w:style w:type="paragraph" w:styleId="8">
    <w:name w:val="heading 8"/>
    <w:basedOn w:val="a0"/>
    <w:next w:val="a0"/>
    <w:link w:val="80"/>
    <w:qFormat/>
    <w:rsid w:val="00D316D5"/>
    <w:pPr>
      <w:keepNext/>
      <w:numPr>
        <w:ilvl w:val="7"/>
        <w:numId w:val="17"/>
      </w:numPr>
      <w:ind w:firstLine="567"/>
      <w:jc w:val="center"/>
      <w:outlineLvl w:val="7"/>
    </w:pPr>
    <w:rPr>
      <w:b/>
      <w:bCs/>
    </w:rPr>
  </w:style>
  <w:style w:type="paragraph" w:styleId="9">
    <w:name w:val="heading 9"/>
    <w:basedOn w:val="a0"/>
    <w:next w:val="a0"/>
    <w:link w:val="90"/>
    <w:qFormat/>
    <w:rsid w:val="00D316D5"/>
    <w:pPr>
      <w:keepNext/>
      <w:numPr>
        <w:ilvl w:val="8"/>
        <w:numId w:val="17"/>
      </w:numPr>
      <w:ind w:firstLine="567"/>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aliases w:val="!Части документа Знак1"/>
    <w:basedOn w:val="a1"/>
    <w:link w:val="1"/>
    <w:rsid w:val="00D316D5"/>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1"/>
    <w:basedOn w:val="a1"/>
    <w:link w:val="2"/>
    <w:rsid w:val="00D316D5"/>
    <w:rPr>
      <w:rFonts w:ascii="Arial" w:eastAsia="Times New Roman" w:hAnsi="Arial" w:cs="Arial"/>
      <w:b/>
      <w:bCs/>
      <w:iCs/>
      <w:sz w:val="30"/>
      <w:szCs w:val="28"/>
      <w:lang w:eastAsia="ru-RU"/>
    </w:rPr>
  </w:style>
  <w:style w:type="character" w:customStyle="1" w:styleId="30">
    <w:name w:val="Заголовок 3 Знак"/>
    <w:aliases w:val="!Главы документа Знак1"/>
    <w:basedOn w:val="a1"/>
    <w:link w:val="3"/>
    <w:rsid w:val="00D316D5"/>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1"/>
    <w:basedOn w:val="a1"/>
    <w:link w:val="4"/>
    <w:rsid w:val="00D316D5"/>
    <w:rPr>
      <w:rFonts w:ascii="Arial" w:eastAsia="Times New Roman" w:hAnsi="Arial" w:cs="Times New Roman"/>
      <w:b/>
      <w:bCs/>
      <w:sz w:val="26"/>
      <w:szCs w:val="28"/>
      <w:lang w:eastAsia="ru-RU"/>
    </w:rPr>
  </w:style>
  <w:style w:type="character" w:customStyle="1" w:styleId="50">
    <w:name w:val="Заголовок 5 Знак"/>
    <w:basedOn w:val="a1"/>
    <w:link w:val="5"/>
    <w:rsid w:val="00D316D5"/>
    <w:rPr>
      <w:rFonts w:ascii="Arial" w:eastAsia="Times New Roman" w:hAnsi="Arial" w:cs="Times New Roman"/>
      <w:b/>
      <w:bCs/>
      <w:i/>
      <w:iCs/>
      <w:sz w:val="26"/>
      <w:szCs w:val="26"/>
      <w:lang w:eastAsia="ru-RU"/>
    </w:rPr>
  </w:style>
  <w:style w:type="character" w:customStyle="1" w:styleId="60">
    <w:name w:val="Заголовок 6 Знак"/>
    <w:basedOn w:val="a1"/>
    <w:link w:val="6"/>
    <w:rsid w:val="00D316D5"/>
    <w:rPr>
      <w:rFonts w:ascii="Arial" w:eastAsia="Times New Roman" w:hAnsi="Arial" w:cs="Times New Roman"/>
      <w:b/>
      <w:bCs/>
      <w:sz w:val="24"/>
      <w:szCs w:val="24"/>
      <w:lang w:eastAsia="ru-RU"/>
    </w:rPr>
  </w:style>
  <w:style w:type="character" w:customStyle="1" w:styleId="70">
    <w:name w:val="Заголовок 7 Знак"/>
    <w:basedOn w:val="a1"/>
    <w:link w:val="7"/>
    <w:rsid w:val="00D316D5"/>
    <w:rPr>
      <w:rFonts w:ascii="Arial" w:eastAsia="Times New Roman" w:hAnsi="Arial" w:cs="Times New Roman"/>
      <w:b/>
      <w:bCs/>
      <w:sz w:val="23"/>
      <w:szCs w:val="23"/>
      <w:lang w:eastAsia="ru-RU"/>
    </w:rPr>
  </w:style>
  <w:style w:type="character" w:customStyle="1" w:styleId="80">
    <w:name w:val="Заголовок 8 Знак"/>
    <w:basedOn w:val="a1"/>
    <w:link w:val="8"/>
    <w:rsid w:val="00D316D5"/>
    <w:rPr>
      <w:rFonts w:ascii="Arial" w:eastAsia="Times New Roman" w:hAnsi="Arial" w:cs="Times New Roman"/>
      <w:b/>
      <w:bCs/>
      <w:sz w:val="24"/>
      <w:szCs w:val="24"/>
      <w:lang w:eastAsia="ru-RU"/>
    </w:rPr>
  </w:style>
  <w:style w:type="character" w:customStyle="1" w:styleId="90">
    <w:name w:val="Заголовок 9 Знак"/>
    <w:basedOn w:val="a1"/>
    <w:link w:val="9"/>
    <w:rsid w:val="00D316D5"/>
    <w:rPr>
      <w:rFonts w:ascii="Arial" w:eastAsia="Times New Roman" w:hAnsi="Arial" w:cs="Times New Roman"/>
      <w:b/>
      <w:bCs/>
      <w:sz w:val="20"/>
      <w:szCs w:val="20"/>
      <w:lang w:eastAsia="ru-RU"/>
    </w:rPr>
  </w:style>
  <w:style w:type="paragraph" w:styleId="a4">
    <w:name w:val="Body Text Indent"/>
    <w:aliases w:val="Основной текст 1,Нумерованный список !!,Надин стиль"/>
    <w:basedOn w:val="a0"/>
    <w:link w:val="a5"/>
    <w:uiPriority w:val="99"/>
    <w:rsid w:val="00D316D5"/>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uiPriority w:val="99"/>
    <w:rsid w:val="00D316D5"/>
    <w:rPr>
      <w:rFonts w:ascii="Arial" w:eastAsia="Times New Roman" w:hAnsi="Arial" w:cs="Times New Roman"/>
      <w:sz w:val="26"/>
      <w:szCs w:val="20"/>
      <w:lang w:eastAsia="ru-RU"/>
    </w:rPr>
  </w:style>
  <w:style w:type="paragraph" w:styleId="a6">
    <w:name w:val="Title"/>
    <w:basedOn w:val="a0"/>
    <w:link w:val="a7"/>
    <w:uiPriority w:val="10"/>
    <w:qFormat/>
    <w:rsid w:val="00D316D5"/>
    <w:pPr>
      <w:jc w:val="center"/>
    </w:pPr>
    <w:rPr>
      <w:b/>
      <w:bCs/>
    </w:rPr>
  </w:style>
  <w:style w:type="character" w:customStyle="1" w:styleId="a7">
    <w:name w:val="Название Знак"/>
    <w:basedOn w:val="a1"/>
    <w:link w:val="a6"/>
    <w:uiPriority w:val="10"/>
    <w:rsid w:val="00D316D5"/>
    <w:rPr>
      <w:rFonts w:ascii="Arial" w:eastAsia="Times New Roman" w:hAnsi="Arial" w:cs="Times New Roman"/>
      <w:b/>
      <w:bCs/>
      <w:sz w:val="24"/>
      <w:szCs w:val="24"/>
      <w:lang w:eastAsia="ru-RU"/>
    </w:rPr>
  </w:style>
  <w:style w:type="paragraph" w:customStyle="1" w:styleId="ConsNormal">
    <w:name w:val="ConsNormal"/>
    <w:rsid w:val="00D316D5"/>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uiPriority w:val="99"/>
    <w:rsid w:val="00D316D5"/>
    <w:pPr>
      <w:ind w:firstLine="709"/>
    </w:pPr>
  </w:style>
  <w:style w:type="character" w:customStyle="1" w:styleId="22">
    <w:name w:val="Основной текст с отступом 2 Знак"/>
    <w:basedOn w:val="a1"/>
    <w:link w:val="21"/>
    <w:uiPriority w:val="99"/>
    <w:rsid w:val="00D316D5"/>
    <w:rPr>
      <w:rFonts w:ascii="Arial" w:eastAsia="Times New Roman" w:hAnsi="Arial" w:cs="Times New Roman"/>
      <w:sz w:val="24"/>
      <w:szCs w:val="24"/>
      <w:lang w:eastAsia="ru-RU"/>
    </w:rPr>
  </w:style>
  <w:style w:type="paragraph" w:styleId="a8">
    <w:name w:val="footer"/>
    <w:basedOn w:val="a0"/>
    <w:link w:val="a9"/>
    <w:uiPriority w:val="99"/>
    <w:rsid w:val="00D316D5"/>
    <w:pPr>
      <w:tabs>
        <w:tab w:val="center" w:pos="4677"/>
        <w:tab w:val="right" w:pos="9355"/>
      </w:tabs>
    </w:pPr>
    <w:rPr>
      <w:sz w:val="26"/>
      <w:szCs w:val="26"/>
    </w:rPr>
  </w:style>
  <w:style w:type="character" w:customStyle="1" w:styleId="a9">
    <w:name w:val="Нижний колонтитул Знак"/>
    <w:basedOn w:val="a1"/>
    <w:link w:val="a8"/>
    <w:uiPriority w:val="99"/>
    <w:rsid w:val="00D316D5"/>
    <w:rPr>
      <w:rFonts w:ascii="Arial" w:eastAsia="Times New Roman" w:hAnsi="Arial" w:cs="Times New Roman"/>
      <w:sz w:val="26"/>
      <w:szCs w:val="26"/>
      <w:lang w:eastAsia="ru-RU"/>
    </w:rPr>
  </w:style>
  <w:style w:type="paragraph" w:styleId="aa">
    <w:name w:val="Body Text"/>
    <w:basedOn w:val="a0"/>
    <w:link w:val="ab"/>
    <w:rsid w:val="00D316D5"/>
    <w:rPr>
      <w:b/>
    </w:rPr>
  </w:style>
  <w:style w:type="character" w:customStyle="1" w:styleId="ab">
    <w:name w:val="Основной текст Знак"/>
    <w:basedOn w:val="a1"/>
    <w:link w:val="aa"/>
    <w:rsid w:val="00D316D5"/>
    <w:rPr>
      <w:rFonts w:ascii="Arial" w:eastAsia="Times New Roman" w:hAnsi="Arial" w:cs="Times New Roman"/>
      <w:b/>
      <w:sz w:val="24"/>
      <w:szCs w:val="24"/>
      <w:lang w:eastAsia="ru-RU"/>
    </w:rPr>
  </w:style>
  <w:style w:type="paragraph" w:styleId="23">
    <w:name w:val="Body Text 2"/>
    <w:basedOn w:val="a0"/>
    <w:link w:val="24"/>
    <w:uiPriority w:val="99"/>
    <w:rsid w:val="00D316D5"/>
  </w:style>
  <w:style w:type="character" w:customStyle="1" w:styleId="24">
    <w:name w:val="Основной текст 2 Знак"/>
    <w:basedOn w:val="a1"/>
    <w:link w:val="23"/>
    <w:uiPriority w:val="99"/>
    <w:rsid w:val="00D316D5"/>
    <w:rPr>
      <w:rFonts w:ascii="Arial" w:eastAsia="Times New Roman" w:hAnsi="Arial" w:cs="Times New Roman"/>
      <w:sz w:val="24"/>
      <w:szCs w:val="24"/>
      <w:lang w:eastAsia="ru-RU"/>
    </w:rPr>
  </w:style>
  <w:style w:type="paragraph" w:styleId="31">
    <w:name w:val="Body Text Indent 3"/>
    <w:basedOn w:val="a0"/>
    <w:link w:val="32"/>
    <w:uiPriority w:val="99"/>
    <w:rsid w:val="00D316D5"/>
  </w:style>
  <w:style w:type="character" w:customStyle="1" w:styleId="32">
    <w:name w:val="Основной текст с отступом 3 Знак"/>
    <w:basedOn w:val="a1"/>
    <w:link w:val="31"/>
    <w:uiPriority w:val="99"/>
    <w:rsid w:val="00D316D5"/>
    <w:rPr>
      <w:rFonts w:ascii="Arial" w:eastAsia="Times New Roman" w:hAnsi="Arial" w:cs="Times New Roman"/>
      <w:sz w:val="24"/>
      <w:szCs w:val="24"/>
      <w:lang w:eastAsia="ru-RU"/>
    </w:rPr>
  </w:style>
  <w:style w:type="paragraph" w:styleId="25">
    <w:name w:val="Body Text First Indent 2"/>
    <w:basedOn w:val="a4"/>
    <w:link w:val="26"/>
    <w:uiPriority w:val="99"/>
    <w:rsid w:val="00D316D5"/>
    <w:pPr>
      <w:spacing w:after="0"/>
      <w:ind w:firstLine="851"/>
    </w:pPr>
    <w:rPr>
      <w:sz w:val="28"/>
    </w:rPr>
  </w:style>
  <w:style w:type="character" w:customStyle="1" w:styleId="26">
    <w:name w:val="Красная строка 2 Знак"/>
    <w:basedOn w:val="a5"/>
    <w:link w:val="25"/>
    <w:uiPriority w:val="99"/>
    <w:rsid w:val="00D316D5"/>
    <w:rPr>
      <w:rFonts w:ascii="Arial" w:eastAsia="Times New Roman" w:hAnsi="Arial" w:cs="Times New Roman"/>
      <w:sz w:val="28"/>
      <w:szCs w:val="20"/>
      <w:lang w:eastAsia="ru-RU"/>
    </w:rPr>
  </w:style>
  <w:style w:type="paragraph" w:styleId="ac">
    <w:name w:val="Subtitle"/>
    <w:basedOn w:val="a0"/>
    <w:link w:val="ad"/>
    <w:uiPriority w:val="11"/>
    <w:qFormat/>
    <w:rsid w:val="00D316D5"/>
    <w:pPr>
      <w:jc w:val="center"/>
    </w:pPr>
    <w:rPr>
      <w:b/>
      <w:bCs/>
    </w:rPr>
  </w:style>
  <w:style w:type="character" w:customStyle="1" w:styleId="ad">
    <w:name w:val="Подзаголовок Знак"/>
    <w:basedOn w:val="a1"/>
    <w:link w:val="ac"/>
    <w:uiPriority w:val="11"/>
    <w:rsid w:val="00D316D5"/>
    <w:rPr>
      <w:rFonts w:ascii="Arial" w:eastAsia="Times New Roman" w:hAnsi="Arial" w:cs="Times New Roman"/>
      <w:b/>
      <w:bCs/>
      <w:sz w:val="24"/>
      <w:szCs w:val="24"/>
      <w:lang w:eastAsia="ru-RU"/>
    </w:rPr>
  </w:style>
  <w:style w:type="paragraph" w:styleId="ae">
    <w:name w:val="header"/>
    <w:basedOn w:val="a0"/>
    <w:link w:val="af"/>
    <w:uiPriority w:val="99"/>
    <w:rsid w:val="00D316D5"/>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D316D5"/>
    <w:rPr>
      <w:rFonts w:ascii="Arial" w:eastAsia="Times New Roman" w:hAnsi="Arial" w:cs="Times New Roman"/>
      <w:sz w:val="28"/>
      <w:szCs w:val="20"/>
      <w:lang w:eastAsia="ru-RU"/>
    </w:rPr>
  </w:style>
  <w:style w:type="paragraph" w:customStyle="1" w:styleId="ConsPlusNormal">
    <w:name w:val="ConsPlusNormal"/>
    <w:rsid w:val="00D316D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iPriority w:val="99"/>
    <w:unhideWhenUsed/>
    <w:rsid w:val="00D316D5"/>
    <w:rPr>
      <w:rFonts w:ascii="Tahoma" w:hAnsi="Tahoma" w:cs="Tahoma"/>
      <w:sz w:val="16"/>
      <w:szCs w:val="16"/>
      <w:lang w:eastAsia="en-US"/>
    </w:rPr>
  </w:style>
  <w:style w:type="character" w:customStyle="1" w:styleId="af1">
    <w:name w:val="Текст выноски Знак"/>
    <w:basedOn w:val="a1"/>
    <w:link w:val="af0"/>
    <w:uiPriority w:val="99"/>
    <w:rsid w:val="00D316D5"/>
    <w:rPr>
      <w:rFonts w:ascii="Tahoma" w:eastAsia="Times New Roman" w:hAnsi="Tahoma" w:cs="Tahoma"/>
      <w:sz w:val="16"/>
      <w:szCs w:val="16"/>
    </w:rPr>
  </w:style>
  <w:style w:type="table" w:styleId="af2">
    <w:name w:val="Table Grid"/>
    <w:basedOn w:val="a2"/>
    <w:uiPriority w:val="59"/>
    <w:rsid w:val="00D316D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D316D5"/>
    <w:pPr>
      <w:spacing w:after="200" w:line="276" w:lineRule="auto"/>
      <w:ind w:left="720"/>
      <w:contextualSpacing/>
    </w:pPr>
    <w:rPr>
      <w:rFonts w:ascii="Calibri" w:hAnsi="Calibri"/>
      <w:sz w:val="22"/>
      <w:szCs w:val="22"/>
      <w:lang w:eastAsia="en-US"/>
    </w:rPr>
  </w:style>
  <w:style w:type="paragraph" w:styleId="33">
    <w:name w:val="Body Text 3"/>
    <w:basedOn w:val="a0"/>
    <w:link w:val="34"/>
    <w:uiPriority w:val="99"/>
    <w:rsid w:val="00D316D5"/>
    <w:pPr>
      <w:widowControl w:val="0"/>
      <w:autoSpaceDE w:val="0"/>
      <w:autoSpaceDN w:val="0"/>
      <w:adjustRightInd w:val="0"/>
    </w:pPr>
    <w:rPr>
      <w:iCs/>
      <w:sz w:val="28"/>
    </w:rPr>
  </w:style>
  <w:style w:type="character" w:customStyle="1" w:styleId="34">
    <w:name w:val="Основной текст 3 Знак"/>
    <w:basedOn w:val="a1"/>
    <w:link w:val="33"/>
    <w:uiPriority w:val="99"/>
    <w:rsid w:val="00D316D5"/>
    <w:rPr>
      <w:rFonts w:ascii="Arial" w:eastAsia="Times New Roman" w:hAnsi="Arial" w:cs="Times New Roman"/>
      <w:iCs/>
      <w:sz w:val="28"/>
      <w:szCs w:val="24"/>
      <w:lang w:eastAsia="ru-RU"/>
    </w:rPr>
  </w:style>
  <w:style w:type="paragraph" w:styleId="af4">
    <w:name w:val="Normal (Web)"/>
    <w:aliases w:val="Обычный (веб) Знак,Обычный (Web)"/>
    <w:basedOn w:val="a0"/>
    <w:uiPriority w:val="99"/>
    <w:qFormat/>
    <w:rsid w:val="00D316D5"/>
    <w:pPr>
      <w:spacing w:before="100" w:beforeAutospacing="1" w:after="100" w:afterAutospacing="1"/>
    </w:pPr>
    <w:rPr>
      <w:sz w:val="18"/>
      <w:szCs w:val="18"/>
    </w:rPr>
  </w:style>
  <w:style w:type="character" w:customStyle="1" w:styleId="af5">
    <w:name w:val="Не вступил в силу"/>
    <w:rsid w:val="00D316D5"/>
    <w:rPr>
      <w:rFonts w:cs="Times New Roman"/>
      <w:b/>
      <w:bCs/>
      <w:color w:val="008080"/>
      <w:sz w:val="20"/>
      <w:szCs w:val="20"/>
    </w:rPr>
  </w:style>
  <w:style w:type="paragraph" w:customStyle="1" w:styleId="a">
    <w:name w:val="Нумерованный абзац"/>
    <w:rsid w:val="00D316D5"/>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D316D5"/>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locked/>
    <w:rsid w:val="00D316D5"/>
    <w:rPr>
      <w:rFonts w:ascii="Arial" w:eastAsia="Times New Roman" w:hAnsi="Arial" w:cs="Times New Roman"/>
      <w:b/>
      <w:sz w:val="20"/>
      <w:szCs w:val="20"/>
      <w:lang w:eastAsia="ru-RU"/>
    </w:rPr>
  </w:style>
  <w:style w:type="paragraph" w:customStyle="1" w:styleId="ConsPlusNonformat">
    <w:name w:val="ConsPlusNonformat"/>
    <w:rsid w:val="00D316D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1">
    <w:name w:val="Сетка таблицы1"/>
    <w:basedOn w:val="a2"/>
    <w:next w:val="af2"/>
    <w:rsid w:val="00D316D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D316D5"/>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uiPriority w:val="22"/>
    <w:qFormat/>
    <w:rsid w:val="00D316D5"/>
    <w:rPr>
      <w:rFonts w:cs="Times New Roman"/>
      <w:b/>
      <w:bCs/>
    </w:rPr>
  </w:style>
  <w:style w:type="character" w:styleId="af7">
    <w:name w:val="Emphasis"/>
    <w:uiPriority w:val="20"/>
    <w:qFormat/>
    <w:rsid w:val="00D316D5"/>
    <w:rPr>
      <w:rFonts w:ascii="Calibri" w:hAnsi="Calibri" w:cs="Calibri"/>
      <w:b/>
      <w:bCs/>
      <w:i/>
      <w:iCs/>
    </w:rPr>
  </w:style>
  <w:style w:type="paragraph" w:styleId="af8">
    <w:name w:val="No Spacing"/>
    <w:basedOn w:val="a0"/>
    <w:uiPriority w:val="1"/>
    <w:qFormat/>
    <w:rsid w:val="00D316D5"/>
    <w:pPr>
      <w:ind w:firstLine="0"/>
      <w:jc w:val="left"/>
    </w:pPr>
    <w:rPr>
      <w:rFonts w:ascii="Calibri" w:hAnsi="Calibri" w:cs="Calibri"/>
      <w:lang w:val="en-US" w:eastAsia="en-US"/>
    </w:rPr>
  </w:style>
  <w:style w:type="paragraph" w:styleId="27">
    <w:name w:val="Quote"/>
    <w:basedOn w:val="a0"/>
    <w:next w:val="a0"/>
    <w:link w:val="28"/>
    <w:uiPriority w:val="29"/>
    <w:qFormat/>
    <w:rsid w:val="00D316D5"/>
    <w:pPr>
      <w:ind w:firstLine="0"/>
      <w:jc w:val="left"/>
    </w:pPr>
    <w:rPr>
      <w:rFonts w:ascii="Calibri" w:hAnsi="Calibri" w:cs="Calibri"/>
      <w:i/>
      <w:iCs/>
      <w:lang w:val="en-US" w:eastAsia="en-US"/>
    </w:rPr>
  </w:style>
  <w:style w:type="character" w:customStyle="1" w:styleId="28">
    <w:name w:val="Цитата 2 Знак"/>
    <w:basedOn w:val="a1"/>
    <w:link w:val="27"/>
    <w:uiPriority w:val="29"/>
    <w:rsid w:val="00D316D5"/>
    <w:rPr>
      <w:rFonts w:ascii="Calibri" w:eastAsia="Times New Roman" w:hAnsi="Calibri" w:cs="Calibri"/>
      <w:i/>
      <w:iCs/>
      <w:sz w:val="24"/>
      <w:szCs w:val="24"/>
      <w:lang w:val="en-US"/>
    </w:rPr>
  </w:style>
  <w:style w:type="paragraph" w:styleId="af9">
    <w:name w:val="Intense Quote"/>
    <w:basedOn w:val="a0"/>
    <w:next w:val="a0"/>
    <w:link w:val="afa"/>
    <w:uiPriority w:val="30"/>
    <w:qFormat/>
    <w:rsid w:val="00D316D5"/>
    <w:pPr>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uiPriority w:val="30"/>
    <w:rsid w:val="00D316D5"/>
    <w:rPr>
      <w:rFonts w:ascii="Calibri" w:eastAsia="Times New Roman" w:hAnsi="Calibri" w:cs="Calibri"/>
      <w:b/>
      <w:bCs/>
      <w:i/>
      <w:iCs/>
      <w:sz w:val="24"/>
      <w:szCs w:val="24"/>
      <w:lang w:val="en-US"/>
    </w:rPr>
  </w:style>
  <w:style w:type="character" w:styleId="afb">
    <w:name w:val="Subtle Emphasis"/>
    <w:uiPriority w:val="19"/>
    <w:qFormat/>
    <w:rsid w:val="00D316D5"/>
    <w:rPr>
      <w:rFonts w:cs="Times New Roman"/>
      <w:i/>
      <w:iCs/>
      <w:color w:val="auto"/>
    </w:rPr>
  </w:style>
  <w:style w:type="character" w:styleId="afc">
    <w:name w:val="Intense Emphasis"/>
    <w:uiPriority w:val="21"/>
    <w:qFormat/>
    <w:rsid w:val="00D316D5"/>
    <w:rPr>
      <w:rFonts w:cs="Times New Roman"/>
      <w:b/>
      <w:bCs/>
      <w:i/>
      <w:iCs/>
      <w:sz w:val="24"/>
      <w:szCs w:val="24"/>
      <w:u w:val="single"/>
    </w:rPr>
  </w:style>
  <w:style w:type="character" w:styleId="afd">
    <w:name w:val="Subtle Reference"/>
    <w:uiPriority w:val="31"/>
    <w:qFormat/>
    <w:rsid w:val="00D316D5"/>
    <w:rPr>
      <w:rFonts w:cs="Times New Roman"/>
      <w:sz w:val="24"/>
      <w:szCs w:val="24"/>
      <w:u w:val="single"/>
    </w:rPr>
  </w:style>
  <w:style w:type="character" w:styleId="afe">
    <w:name w:val="Intense Reference"/>
    <w:uiPriority w:val="32"/>
    <w:qFormat/>
    <w:rsid w:val="00D316D5"/>
    <w:rPr>
      <w:rFonts w:cs="Times New Roman"/>
      <w:b/>
      <w:bCs/>
      <w:sz w:val="24"/>
      <w:szCs w:val="24"/>
      <w:u w:val="single"/>
    </w:rPr>
  </w:style>
  <w:style w:type="character" w:styleId="aff">
    <w:name w:val="Book Title"/>
    <w:uiPriority w:val="33"/>
    <w:qFormat/>
    <w:rsid w:val="00D316D5"/>
    <w:rPr>
      <w:rFonts w:ascii="Cambria" w:hAnsi="Cambria" w:cs="Cambria"/>
      <w:b/>
      <w:bCs/>
      <w:i/>
      <w:iCs/>
      <w:sz w:val="24"/>
      <w:szCs w:val="24"/>
    </w:rPr>
  </w:style>
  <w:style w:type="paragraph" w:styleId="aff0">
    <w:name w:val="TOC Heading"/>
    <w:basedOn w:val="1"/>
    <w:next w:val="a0"/>
    <w:uiPriority w:val="39"/>
    <w:qFormat/>
    <w:rsid w:val="00D316D5"/>
    <w:pPr>
      <w:spacing w:before="240" w:after="60"/>
      <w:ind w:firstLine="0"/>
      <w:jc w:val="left"/>
      <w:outlineLvl w:val="9"/>
    </w:pPr>
    <w:rPr>
      <w:rFonts w:ascii="Cambria" w:hAnsi="Cambria" w:cs="Cambria"/>
      <w:lang w:val="en-US" w:eastAsia="en-US"/>
    </w:rPr>
  </w:style>
  <w:style w:type="paragraph" w:customStyle="1" w:styleId="aff1">
    <w:name w:val="Знак"/>
    <w:basedOn w:val="a0"/>
    <w:rsid w:val="00D316D5"/>
    <w:pPr>
      <w:spacing w:after="160" w:line="240" w:lineRule="exact"/>
      <w:ind w:firstLine="0"/>
      <w:jc w:val="left"/>
    </w:pPr>
    <w:rPr>
      <w:rFonts w:ascii="Verdana" w:hAnsi="Verdana" w:cs="Verdana"/>
      <w:sz w:val="20"/>
      <w:szCs w:val="20"/>
      <w:lang w:val="en-US" w:eastAsia="en-US"/>
    </w:rPr>
  </w:style>
  <w:style w:type="paragraph" w:customStyle="1" w:styleId="12">
    <w:name w:val="Знак1 Знак Знак"/>
    <w:basedOn w:val="a0"/>
    <w:rsid w:val="00D316D5"/>
    <w:pPr>
      <w:spacing w:before="100" w:beforeAutospacing="1" w:after="100" w:afterAutospacing="1"/>
      <w:ind w:firstLine="0"/>
      <w:jc w:val="left"/>
    </w:pPr>
    <w:rPr>
      <w:rFonts w:ascii="Tahoma" w:hAnsi="Tahoma"/>
      <w:sz w:val="20"/>
      <w:szCs w:val="20"/>
      <w:lang w:val="en-US" w:eastAsia="en-US"/>
    </w:rPr>
  </w:style>
  <w:style w:type="character" w:styleId="aff2">
    <w:name w:val="Hyperlink"/>
    <w:rsid w:val="00D316D5"/>
    <w:rPr>
      <w:color w:val="0000FF"/>
      <w:u w:val="none"/>
    </w:rPr>
  </w:style>
  <w:style w:type="paragraph" w:customStyle="1" w:styleId="aff3">
    <w:name w:val="Знак Знак Знак Знак Знак Знак Знак Знак Знак Знак"/>
    <w:basedOn w:val="a0"/>
    <w:rsid w:val="00D316D5"/>
    <w:pPr>
      <w:spacing w:after="160" w:line="240" w:lineRule="exact"/>
      <w:ind w:firstLine="0"/>
      <w:jc w:val="left"/>
    </w:pPr>
    <w:rPr>
      <w:rFonts w:ascii="Verdana" w:hAnsi="Verdana" w:cs="Verdana"/>
      <w:sz w:val="20"/>
      <w:szCs w:val="20"/>
      <w:lang w:val="en-US" w:eastAsia="en-US"/>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D316D5"/>
    <w:pPr>
      <w:spacing w:after="160" w:line="240" w:lineRule="exact"/>
      <w:ind w:firstLine="0"/>
      <w:jc w:val="left"/>
    </w:pPr>
    <w:rPr>
      <w:sz w:val="28"/>
      <w:szCs w:val="20"/>
      <w:lang w:val="en-US" w:eastAsia="en-US"/>
    </w:rPr>
  </w:style>
  <w:style w:type="paragraph" w:customStyle="1" w:styleId="aff5">
    <w:name w:val="Всегда"/>
    <w:basedOn w:val="a0"/>
    <w:autoRedefine/>
    <w:qFormat/>
    <w:rsid w:val="00D316D5"/>
    <w:pPr>
      <w:spacing w:line="240" w:lineRule="atLeast"/>
      <w:ind w:firstLine="709"/>
    </w:pPr>
    <w:rPr>
      <w:sz w:val="28"/>
      <w:szCs w:val="28"/>
      <w:lang w:eastAsia="en-US"/>
    </w:rPr>
  </w:style>
  <w:style w:type="paragraph" w:customStyle="1" w:styleId="Default">
    <w:name w:val="Default"/>
    <w:rsid w:val="00D316D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Прижатый влево"/>
    <w:basedOn w:val="a0"/>
    <w:next w:val="a0"/>
    <w:uiPriority w:val="99"/>
    <w:rsid w:val="00D316D5"/>
    <w:pPr>
      <w:autoSpaceDE w:val="0"/>
      <w:autoSpaceDN w:val="0"/>
      <w:adjustRightInd w:val="0"/>
      <w:ind w:firstLine="0"/>
      <w:jc w:val="left"/>
    </w:pPr>
    <w:rPr>
      <w:rFonts w:cs="Arial"/>
    </w:rPr>
  </w:style>
  <w:style w:type="paragraph" w:customStyle="1" w:styleId="aff7">
    <w:name w:val="Статья"/>
    <w:basedOn w:val="a0"/>
    <w:rsid w:val="00D316D5"/>
    <w:pPr>
      <w:spacing w:before="400"/>
      <w:ind w:left="708" w:firstLine="0"/>
      <w:jc w:val="left"/>
    </w:pPr>
    <w:rPr>
      <w:b/>
      <w:sz w:val="28"/>
    </w:rPr>
  </w:style>
  <w:style w:type="paragraph" w:customStyle="1" w:styleId="aff8">
    <w:name w:val="Абзац"/>
    <w:rsid w:val="00D316D5"/>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3"/>
    <w:locked/>
    <w:rsid w:val="00D316D5"/>
    <w:rPr>
      <w:sz w:val="25"/>
      <w:shd w:val="clear" w:color="auto" w:fill="FFFFFF"/>
    </w:rPr>
  </w:style>
  <w:style w:type="paragraph" w:customStyle="1" w:styleId="13">
    <w:name w:val="Основной текст1"/>
    <w:basedOn w:val="a0"/>
    <w:link w:val="aff9"/>
    <w:rsid w:val="00D316D5"/>
    <w:pPr>
      <w:shd w:val="clear" w:color="auto" w:fill="FFFFFF"/>
      <w:spacing w:before="360" w:after="240" w:line="298" w:lineRule="exact"/>
      <w:ind w:firstLine="0"/>
    </w:pPr>
    <w:rPr>
      <w:rFonts w:asciiTheme="minorHAnsi" w:eastAsiaTheme="minorHAnsi" w:hAnsiTheme="minorHAnsi" w:cstheme="minorBidi"/>
      <w:sz w:val="25"/>
      <w:szCs w:val="22"/>
      <w:lang w:eastAsia="en-US"/>
    </w:rPr>
  </w:style>
  <w:style w:type="character" w:styleId="affa">
    <w:name w:val="FollowedHyperlink"/>
    <w:uiPriority w:val="99"/>
    <w:unhideWhenUsed/>
    <w:rsid w:val="00D316D5"/>
    <w:rPr>
      <w:rFonts w:cs="Times New Roman"/>
      <w:color w:val="800080"/>
      <w:u w:val="single"/>
    </w:rPr>
  </w:style>
  <w:style w:type="paragraph" w:customStyle="1" w:styleId="xl69">
    <w:name w:val="xl69"/>
    <w:basedOn w:val="a0"/>
    <w:rsid w:val="00D316D5"/>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0"/>
    <w:rsid w:val="00D316D5"/>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0"/>
    <w:rsid w:val="00D316D5"/>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D316D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0"/>
    <w:rsid w:val="00D316D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0"/>
    <w:rsid w:val="00D316D5"/>
    <w:pPr>
      <w:spacing w:before="100" w:beforeAutospacing="1" w:after="100" w:afterAutospacing="1"/>
      <w:ind w:firstLine="0"/>
      <w:jc w:val="left"/>
      <w:textAlignment w:val="top"/>
    </w:pPr>
    <w:rPr>
      <w:sz w:val="22"/>
      <w:szCs w:val="22"/>
    </w:rPr>
  </w:style>
  <w:style w:type="paragraph" w:customStyle="1" w:styleId="xl132">
    <w:name w:val="xl132"/>
    <w:basedOn w:val="a0"/>
    <w:rsid w:val="00D316D5"/>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0"/>
    <w:rsid w:val="00D316D5"/>
    <w:pPr>
      <w:spacing w:before="100" w:beforeAutospacing="1" w:after="100" w:afterAutospacing="1"/>
      <w:ind w:firstLine="0"/>
      <w:jc w:val="left"/>
    </w:pPr>
  </w:style>
  <w:style w:type="paragraph" w:customStyle="1" w:styleId="xl146">
    <w:name w:val="xl146"/>
    <w:basedOn w:val="a0"/>
    <w:rsid w:val="00D316D5"/>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0"/>
    <w:rsid w:val="00D316D5"/>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0"/>
    <w:rsid w:val="00D316D5"/>
    <w:pPr>
      <w:spacing w:before="100" w:beforeAutospacing="1" w:after="100" w:afterAutospacing="1"/>
      <w:ind w:firstLine="0"/>
      <w:jc w:val="left"/>
    </w:pPr>
  </w:style>
  <w:style w:type="paragraph" w:customStyle="1" w:styleId="xl149">
    <w:name w:val="xl149"/>
    <w:basedOn w:val="a0"/>
    <w:rsid w:val="00D316D5"/>
    <w:pPr>
      <w:spacing w:before="100" w:beforeAutospacing="1" w:after="100" w:afterAutospacing="1"/>
      <w:ind w:firstLine="0"/>
      <w:jc w:val="left"/>
    </w:pPr>
  </w:style>
  <w:style w:type="paragraph" w:customStyle="1" w:styleId="xl150">
    <w:name w:val="xl15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0"/>
    <w:rsid w:val="00D316D5"/>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0"/>
    <w:rsid w:val="00D316D5"/>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0"/>
    <w:rsid w:val="00D316D5"/>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0"/>
    <w:rsid w:val="00D316D5"/>
    <w:pPr>
      <w:spacing w:before="100" w:beforeAutospacing="1" w:after="100" w:afterAutospacing="1"/>
      <w:ind w:firstLine="0"/>
      <w:jc w:val="right"/>
    </w:pPr>
  </w:style>
  <w:style w:type="paragraph" w:customStyle="1" w:styleId="xl165">
    <w:name w:val="xl165"/>
    <w:basedOn w:val="a0"/>
    <w:rsid w:val="00D316D5"/>
    <w:pPr>
      <w:spacing w:before="100" w:beforeAutospacing="1" w:after="100" w:afterAutospacing="1"/>
      <w:ind w:firstLine="0"/>
      <w:jc w:val="right"/>
    </w:pPr>
  </w:style>
  <w:style w:type="paragraph" w:customStyle="1" w:styleId="xl166">
    <w:name w:val="xl166"/>
    <w:basedOn w:val="a0"/>
    <w:rsid w:val="00D316D5"/>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0"/>
    <w:rsid w:val="00D316D5"/>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D316D5"/>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0"/>
    <w:rsid w:val="00D316D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0"/>
    <w:rsid w:val="00D316D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0"/>
    <w:rsid w:val="00D316D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0"/>
    <w:rsid w:val="00D316D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0"/>
    <w:rsid w:val="00D316D5"/>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0"/>
    <w:rsid w:val="00D316D5"/>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0"/>
    <w:rsid w:val="00D316D5"/>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0"/>
    <w:rsid w:val="00D316D5"/>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0"/>
    <w:rsid w:val="00D316D5"/>
    <w:pPr>
      <w:spacing w:before="100" w:beforeAutospacing="1" w:after="100" w:afterAutospacing="1"/>
      <w:ind w:firstLine="0"/>
      <w:jc w:val="left"/>
      <w:textAlignment w:val="top"/>
    </w:pPr>
  </w:style>
  <w:style w:type="paragraph" w:customStyle="1" w:styleId="xl241">
    <w:name w:val="xl24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D316D5"/>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0"/>
    <w:rsid w:val="00D316D5"/>
    <w:pPr>
      <w:spacing w:before="100" w:beforeAutospacing="1" w:after="100" w:afterAutospacing="1"/>
      <w:ind w:firstLine="0"/>
      <w:jc w:val="left"/>
    </w:pPr>
    <w:rPr>
      <w:color w:val="000000"/>
    </w:rPr>
  </w:style>
  <w:style w:type="paragraph" w:customStyle="1" w:styleId="xl245">
    <w:name w:val="xl245"/>
    <w:basedOn w:val="a0"/>
    <w:rsid w:val="00D316D5"/>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0"/>
    <w:rsid w:val="00D316D5"/>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0"/>
    <w:rsid w:val="00D316D5"/>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0"/>
    <w:rsid w:val="00D316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0"/>
    <w:rsid w:val="00D316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0"/>
    <w:rsid w:val="00D316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0"/>
    <w:rsid w:val="00D316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0"/>
    <w:rsid w:val="00D316D5"/>
    <w:pPr>
      <w:shd w:val="clear" w:color="000000" w:fill="FFFFFF"/>
      <w:spacing w:before="100" w:beforeAutospacing="1" w:after="100" w:afterAutospacing="1"/>
      <w:ind w:firstLine="0"/>
      <w:jc w:val="left"/>
    </w:pPr>
  </w:style>
  <w:style w:type="paragraph" w:customStyle="1" w:styleId="xl66">
    <w:name w:val="xl66"/>
    <w:basedOn w:val="a0"/>
    <w:rsid w:val="00D316D5"/>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0"/>
    <w:rsid w:val="00D316D5"/>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0"/>
    <w:rsid w:val="00D316D5"/>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0"/>
    <w:rsid w:val="00D316D5"/>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0"/>
    <w:rsid w:val="00D316D5"/>
    <w:pPr>
      <w:spacing w:before="100" w:beforeAutospacing="1" w:after="100" w:afterAutospacing="1"/>
      <w:ind w:firstLine="0"/>
      <w:jc w:val="left"/>
    </w:pPr>
  </w:style>
  <w:style w:type="character" w:styleId="HTML">
    <w:name w:val="HTML Variable"/>
    <w:aliases w:val="!Ссылки в документе"/>
    <w:rsid w:val="00D316D5"/>
    <w:rPr>
      <w:rFonts w:ascii="Arial" w:hAnsi="Arial"/>
      <w:b w:val="0"/>
      <w:i w:val="0"/>
      <w:iCs/>
      <w:color w:val="0000FF"/>
      <w:sz w:val="24"/>
      <w:u w:val="none"/>
    </w:rPr>
  </w:style>
  <w:style w:type="paragraph" w:styleId="affb">
    <w:name w:val="annotation text"/>
    <w:aliases w:val="!Равноширинный текст документа"/>
    <w:basedOn w:val="a0"/>
    <w:link w:val="affc"/>
    <w:rsid w:val="00D316D5"/>
    <w:rPr>
      <w:rFonts w:ascii="Courier" w:hAnsi="Courier"/>
      <w:sz w:val="22"/>
      <w:szCs w:val="20"/>
    </w:rPr>
  </w:style>
  <w:style w:type="character" w:customStyle="1" w:styleId="affc">
    <w:name w:val="Текст примечания Знак"/>
    <w:aliases w:val="!Равноширинный текст документа Знак1"/>
    <w:basedOn w:val="a1"/>
    <w:link w:val="affb"/>
    <w:rsid w:val="00D316D5"/>
    <w:rPr>
      <w:rFonts w:ascii="Courier" w:eastAsia="Times New Roman" w:hAnsi="Courier" w:cs="Times New Roman"/>
      <w:szCs w:val="20"/>
      <w:lang w:eastAsia="ru-RU"/>
    </w:rPr>
  </w:style>
  <w:style w:type="paragraph" w:customStyle="1" w:styleId="Title">
    <w:name w:val="Title!Название НПА"/>
    <w:basedOn w:val="a0"/>
    <w:rsid w:val="00D316D5"/>
    <w:pPr>
      <w:spacing w:before="240" w:after="60"/>
      <w:jc w:val="center"/>
      <w:outlineLvl w:val="0"/>
    </w:pPr>
    <w:rPr>
      <w:rFonts w:cs="Arial"/>
      <w:b/>
      <w:bCs/>
      <w:kern w:val="28"/>
      <w:sz w:val="32"/>
      <w:szCs w:val="32"/>
    </w:rPr>
  </w:style>
  <w:style w:type="paragraph" w:customStyle="1" w:styleId="Application">
    <w:name w:val="Application!Приложение"/>
    <w:rsid w:val="00D316D5"/>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D316D5"/>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D316D5"/>
    <w:pPr>
      <w:spacing w:after="0" w:line="240" w:lineRule="auto"/>
      <w:jc w:val="center"/>
    </w:pPr>
    <w:rPr>
      <w:rFonts w:ascii="Arial" w:eastAsia="Times New Roman" w:hAnsi="Arial" w:cs="Arial"/>
      <w:b/>
      <w:bCs/>
      <w:kern w:val="28"/>
      <w:sz w:val="24"/>
      <w:szCs w:val="32"/>
      <w:lang w:eastAsia="ru-RU"/>
    </w:rPr>
  </w:style>
  <w:style w:type="paragraph" w:customStyle="1" w:styleId="ConsTitle">
    <w:name w:val="ConsTitle"/>
    <w:rsid w:val="00D316D5"/>
    <w:pPr>
      <w:widowControl w:val="0"/>
      <w:spacing w:after="0" w:line="240" w:lineRule="auto"/>
      <w:ind w:right="19772"/>
    </w:pPr>
    <w:rPr>
      <w:rFonts w:ascii="Arial" w:eastAsia="Times New Roman" w:hAnsi="Arial" w:cs="Times New Roman"/>
      <w:b/>
      <w:sz w:val="16"/>
      <w:szCs w:val="20"/>
      <w:lang w:eastAsia="ru-RU"/>
    </w:rPr>
  </w:style>
  <w:style w:type="paragraph" w:customStyle="1" w:styleId="affd">
    <w:name w:val="Заголовок"/>
    <w:basedOn w:val="a0"/>
    <w:rsid w:val="00D316D5"/>
    <w:pPr>
      <w:spacing w:before="400" w:line="360" w:lineRule="auto"/>
      <w:ind w:firstLine="0"/>
      <w:jc w:val="center"/>
    </w:pPr>
    <w:rPr>
      <w:rFonts w:ascii="Times New Roman" w:hAnsi="Times New Roman"/>
      <w:b/>
      <w:sz w:val="28"/>
    </w:rPr>
  </w:style>
  <w:style w:type="paragraph" w:customStyle="1" w:styleId="caaieiaie1">
    <w:name w:val="caaieiaie 1"/>
    <w:basedOn w:val="a0"/>
    <w:next w:val="a0"/>
    <w:rsid w:val="00D316D5"/>
    <w:pPr>
      <w:keepNext/>
      <w:ind w:firstLine="720"/>
      <w:jc w:val="center"/>
    </w:pPr>
    <w:rPr>
      <w:rFonts w:ascii="Times New Roman" w:hAnsi="Times New Roman"/>
      <w:b/>
      <w:sz w:val="40"/>
      <w:szCs w:val="20"/>
    </w:rPr>
  </w:style>
  <w:style w:type="character" w:customStyle="1" w:styleId="affe">
    <w:name w:val="Тема примечания Знак"/>
    <w:link w:val="afff"/>
    <w:uiPriority w:val="99"/>
    <w:semiHidden/>
    <w:rsid w:val="00D316D5"/>
    <w:rPr>
      <w:rFonts w:ascii="Times New Roman" w:hAnsi="Times New Roman"/>
      <w:b/>
      <w:bCs/>
      <w:lang w:val="x-none"/>
    </w:rPr>
  </w:style>
  <w:style w:type="paragraph" w:styleId="afff">
    <w:name w:val="annotation subject"/>
    <w:basedOn w:val="affb"/>
    <w:next w:val="affb"/>
    <w:link w:val="affe"/>
    <w:uiPriority w:val="99"/>
    <w:semiHidden/>
    <w:unhideWhenUsed/>
    <w:rsid w:val="00D316D5"/>
    <w:pPr>
      <w:ind w:firstLine="0"/>
      <w:jc w:val="left"/>
    </w:pPr>
    <w:rPr>
      <w:rFonts w:ascii="Times New Roman" w:eastAsiaTheme="minorHAnsi" w:hAnsi="Times New Roman" w:cstheme="minorBidi"/>
      <w:b/>
      <w:bCs/>
      <w:szCs w:val="22"/>
      <w:lang w:val="x-none" w:eastAsia="en-US"/>
    </w:rPr>
  </w:style>
  <w:style w:type="character" w:customStyle="1" w:styleId="14">
    <w:name w:val="Тема примечания Знак1"/>
    <w:basedOn w:val="affc"/>
    <w:uiPriority w:val="99"/>
    <w:semiHidden/>
    <w:rsid w:val="00D316D5"/>
    <w:rPr>
      <w:rFonts w:ascii="Courier" w:eastAsia="Times New Roman" w:hAnsi="Courier" w:cs="Times New Roman"/>
      <w:b/>
      <w:bCs/>
      <w:szCs w:val="20"/>
      <w:lang w:eastAsia="ru-RU"/>
    </w:rPr>
  </w:style>
  <w:style w:type="character" w:customStyle="1" w:styleId="afff0">
    <w:name w:val="Гипертекстовая ссылка"/>
    <w:uiPriority w:val="99"/>
    <w:rsid w:val="00D316D5"/>
    <w:rPr>
      <w:color w:val="106BBE"/>
    </w:rPr>
  </w:style>
  <w:style w:type="character" w:styleId="afff1">
    <w:name w:val="annotation reference"/>
    <w:uiPriority w:val="99"/>
    <w:semiHidden/>
    <w:unhideWhenUsed/>
    <w:rsid w:val="00D316D5"/>
    <w:rPr>
      <w:sz w:val="16"/>
      <w:szCs w:val="16"/>
    </w:rPr>
  </w:style>
  <w:style w:type="paragraph" w:styleId="afff2">
    <w:name w:val="Revision"/>
    <w:hidden/>
    <w:uiPriority w:val="99"/>
    <w:semiHidden/>
    <w:rsid w:val="00D316D5"/>
    <w:pPr>
      <w:spacing w:after="0" w:line="240" w:lineRule="auto"/>
    </w:pPr>
    <w:rPr>
      <w:rFonts w:ascii="Times New Roman" w:eastAsia="Times New Roman" w:hAnsi="Times New Roman" w:cs="Times New Roman"/>
      <w:sz w:val="24"/>
      <w:szCs w:val="24"/>
      <w:lang w:eastAsia="ru-RU"/>
    </w:rPr>
  </w:style>
  <w:style w:type="character" w:customStyle="1" w:styleId="110">
    <w:name w:val="Заголовок 1 Знак1"/>
    <w:aliases w:val="!Части документа Знак"/>
    <w:rsid w:val="00D316D5"/>
    <w:rPr>
      <w:rFonts w:ascii="Cambria" w:eastAsia="Times New Roman" w:hAnsi="Cambria" w:cs="Times New Roman"/>
      <w:b/>
      <w:bCs/>
      <w:color w:val="365F91"/>
      <w:sz w:val="28"/>
      <w:szCs w:val="28"/>
    </w:rPr>
  </w:style>
  <w:style w:type="character" w:customStyle="1" w:styleId="210">
    <w:name w:val="Заголовок 2 Знак1"/>
    <w:aliases w:val="!Разделы документа Знак"/>
    <w:semiHidden/>
    <w:rsid w:val="00D316D5"/>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D316D5"/>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D316D5"/>
    <w:rPr>
      <w:rFonts w:ascii="Cambria" w:eastAsia="Times New Roman" w:hAnsi="Cambria" w:cs="Times New Roman"/>
      <w:b/>
      <w:bCs/>
      <w:i/>
      <w:iCs/>
      <w:color w:val="4F81BD"/>
      <w:sz w:val="24"/>
      <w:szCs w:val="24"/>
    </w:rPr>
  </w:style>
  <w:style w:type="character" w:customStyle="1" w:styleId="15">
    <w:name w:val="Текст примечания Знак1"/>
    <w:aliases w:val="!Равноширинный текст документа Знак"/>
    <w:semiHidden/>
    <w:rsid w:val="00D316D5"/>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D316D5"/>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D316D5"/>
    <w:pPr>
      <w:jc w:val="center"/>
      <w:outlineLvl w:val="0"/>
    </w:pPr>
    <w:rPr>
      <w:rFonts w:cs="Arial"/>
      <w:b/>
      <w:bCs/>
      <w:kern w:val="32"/>
      <w:sz w:val="32"/>
      <w:szCs w:val="32"/>
    </w:rPr>
  </w:style>
  <w:style w:type="paragraph" w:styleId="2">
    <w:name w:val="heading 2"/>
    <w:aliases w:val="!Разделы документа"/>
    <w:basedOn w:val="a0"/>
    <w:link w:val="20"/>
    <w:qFormat/>
    <w:rsid w:val="00D316D5"/>
    <w:pPr>
      <w:jc w:val="center"/>
      <w:outlineLvl w:val="1"/>
    </w:pPr>
    <w:rPr>
      <w:rFonts w:cs="Arial"/>
      <w:b/>
      <w:bCs/>
      <w:iCs/>
      <w:sz w:val="30"/>
      <w:szCs w:val="28"/>
    </w:rPr>
  </w:style>
  <w:style w:type="paragraph" w:styleId="3">
    <w:name w:val="heading 3"/>
    <w:aliases w:val="!Главы документа"/>
    <w:basedOn w:val="a0"/>
    <w:link w:val="30"/>
    <w:qFormat/>
    <w:rsid w:val="00D316D5"/>
    <w:pPr>
      <w:outlineLvl w:val="2"/>
    </w:pPr>
    <w:rPr>
      <w:rFonts w:cs="Arial"/>
      <w:b/>
      <w:bCs/>
      <w:sz w:val="28"/>
      <w:szCs w:val="26"/>
    </w:rPr>
  </w:style>
  <w:style w:type="paragraph" w:styleId="4">
    <w:name w:val="heading 4"/>
    <w:aliases w:val="!Параграфы/Статьи документа"/>
    <w:basedOn w:val="a0"/>
    <w:link w:val="40"/>
    <w:qFormat/>
    <w:rsid w:val="00D316D5"/>
    <w:pPr>
      <w:outlineLvl w:val="3"/>
    </w:pPr>
    <w:rPr>
      <w:b/>
      <w:bCs/>
      <w:sz w:val="26"/>
      <w:szCs w:val="28"/>
    </w:rPr>
  </w:style>
  <w:style w:type="paragraph" w:styleId="5">
    <w:name w:val="heading 5"/>
    <w:basedOn w:val="a0"/>
    <w:next w:val="a0"/>
    <w:link w:val="50"/>
    <w:qFormat/>
    <w:rsid w:val="00D316D5"/>
    <w:pPr>
      <w:numPr>
        <w:ilvl w:val="4"/>
        <w:numId w:val="17"/>
      </w:numPr>
      <w:spacing w:before="240" w:after="60"/>
      <w:ind w:firstLine="567"/>
      <w:outlineLvl w:val="4"/>
    </w:pPr>
    <w:rPr>
      <w:b/>
      <w:bCs/>
      <w:i/>
      <w:iCs/>
      <w:sz w:val="26"/>
      <w:szCs w:val="26"/>
    </w:rPr>
  </w:style>
  <w:style w:type="paragraph" w:styleId="6">
    <w:name w:val="heading 6"/>
    <w:basedOn w:val="a0"/>
    <w:next w:val="a0"/>
    <w:link w:val="60"/>
    <w:qFormat/>
    <w:rsid w:val="00D316D5"/>
    <w:pPr>
      <w:keepNext/>
      <w:numPr>
        <w:ilvl w:val="5"/>
        <w:numId w:val="17"/>
      </w:numPr>
      <w:ind w:firstLine="720"/>
      <w:outlineLvl w:val="5"/>
    </w:pPr>
    <w:rPr>
      <w:b/>
      <w:bCs/>
    </w:rPr>
  </w:style>
  <w:style w:type="paragraph" w:styleId="7">
    <w:name w:val="heading 7"/>
    <w:basedOn w:val="a0"/>
    <w:next w:val="a0"/>
    <w:link w:val="70"/>
    <w:qFormat/>
    <w:rsid w:val="00D316D5"/>
    <w:pPr>
      <w:keepNext/>
      <w:numPr>
        <w:ilvl w:val="6"/>
        <w:numId w:val="17"/>
      </w:numPr>
      <w:ind w:firstLine="567"/>
      <w:jc w:val="center"/>
      <w:outlineLvl w:val="6"/>
    </w:pPr>
    <w:rPr>
      <w:b/>
      <w:bCs/>
      <w:sz w:val="23"/>
      <w:szCs w:val="23"/>
    </w:rPr>
  </w:style>
  <w:style w:type="paragraph" w:styleId="8">
    <w:name w:val="heading 8"/>
    <w:basedOn w:val="a0"/>
    <w:next w:val="a0"/>
    <w:link w:val="80"/>
    <w:qFormat/>
    <w:rsid w:val="00D316D5"/>
    <w:pPr>
      <w:keepNext/>
      <w:numPr>
        <w:ilvl w:val="7"/>
        <w:numId w:val="17"/>
      </w:numPr>
      <w:ind w:firstLine="567"/>
      <w:jc w:val="center"/>
      <w:outlineLvl w:val="7"/>
    </w:pPr>
    <w:rPr>
      <w:b/>
      <w:bCs/>
    </w:rPr>
  </w:style>
  <w:style w:type="paragraph" w:styleId="9">
    <w:name w:val="heading 9"/>
    <w:basedOn w:val="a0"/>
    <w:next w:val="a0"/>
    <w:link w:val="90"/>
    <w:qFormat/>
    <w:rsid w:val="00D316D5"/>
    <w:pPr>
      <w:keepNext/>
      <w:numPr>
        <w:ilvl w:val="8"/>
        <w:numId w:val="17"/>
      </w:numPr>
      <w:ind w:firstLine="567"/>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aliases w:val="!Части документа Знак1"/>
    <w:basedOn w:val="a1"/>
    <w:link w:val="1"/>
    <w:rsid w:val="00D316D5"/>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1"/>
    <w:basedOn w:val="a1"/>
    <w:link w:val="2"/>
    <w:rsid w:val="00D316D5"/>
    <w:rPr>
      <w:rFonts w:ascii="Arial" w:eastAsia="Times New Roman" w:hAnsi="Arial" w:cs="Arial"/>
      <w:b/>
      <w:bCs/>
      <w:iCs/>
      <w:sz w:val="30"/>
      <w:szCs w:val="28"/>
      <w:lang w:eastAsia="ru-RU"/>
    </w:rPr>
  </w:style>
  <w:style w:type="character" w:customStyle="1" w:styleId="30">
    <w:name w:val="Заголовок 3 Знак"/>
    <w:aliases w:val="!Главы документа Знак1"/>
    <w:basedOn w:val="a1"/>
    <w:link w:val="3"/>
    <w:rsid w:val="00D316D5"/>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1"/>
    <w:basedOn w:val="a1"/>
    <w:link w:val="4"/>
    <w:rsid w:val="00D316D5"/>
    <w:rPr>
      <w:rFonts w:ascii="Arial" w:eastAsia="Times New Roman" w:hAnsi="Arial" w:cs="Times New Roman"/>
      <w:b/>
      <w:bCs/>
      <w:sz w:val="26"/>
      <w:szCs w:val="28"/>
      <w:lang w:eastAsia="ru-RU"/>
    </w:rPr>
  </w:style>
  <w:style w:type="character" w:customStyle="1" w:styleId="50">
    <w:name w:val="Заголовок 5 Знак"/>
    <w:basedOn w:val="a1"/>
    <w:link w:val="5"/>
    <w:rsid w:val="00D316D5"/>
    <w:rPr>
      <w:rFonts w:ascii="Arial" w:eastAsia="Times New Roman" w:hAnsi="Arial" w:cs="Times New Roman"/>
      <w:b/>
      <w:bCs/>
      <w:i/>
      <w:iCs/>
      <w:sz w:val="26"/>
      <w:szCs w:val="26"/>
      <w:lang w:eastAsia="ru-RU"/>
    </w:rPr>
  </w:style>
  <w:style w:type="character" w:customStyle="1" w:styleId="60">
    <w:name w:val="Заголовок 6 Знак"/>
    <w:basedOn w:val="a1"/>
    <w:link w:val="6"/>
    <w:rsid w:val="00D316D5"/>
    <w:rPr>
      <w:rFonts w:ascii="Arial" w:eastAsia="Times New Roman" w:hAnsi="Arial" w:cs="Times New Roman"/>
      <w:b/>
      <w:bCs/>
      <w:sz w:val="24"/>
      <w:szCs w:val="24"/>
      <w:lang w:eastAsia="ru-RU"/>
    </w:rPr>
  </w:style>
  <w:style w:type="character" w:customStyle="1" w:styleId="70">
    <w:name w:val="Заголовок 7 Знак"/>
    <w:basedOn w:val="a1"/>
    <w:link w:val="7"/>
    <w:rsid w:val="00D316D5"/>
    <w:rPr>
      <w:rFonts w:ascii="Arial" w:eastAsia="Times New Roman" w:hAnsi="Arial" w:cs="Times New Roman"/>
      <w:b/>
      <w:bCs/>
      <w:sz w:val="23"/>
      <w:szCs w:val="23"/>
      <w:lang w:eastAsia="ru-RU"/>
    </w:rPr>
  </w:style>
  <w:style w:type="character" w:customStyle="1" w:styleId="80">
    <w:name w:val="Заголовок 8 Знак"/>
    <w:basedOn w:val="a1"/>
    <w:link w:val="8"/>
    <w:rsid w:val="00D316D5"/>
    <w:rPr>
      <w:rFonts w:ascii="Arial" w:eastAsia="Times New Roman" w:hAnsi="Arial" w:cs="Times New Roman"/>
      <w:b/>
      <w:bCs/>
      <w:sz w:val="24"/>
      <w:szCs w:val="24"/>
      <w:lang w:eastAsia="ru-RU"/>
    </w:rPr>
  </w:style>
  <w:style w:type="character" w:customStyle="1" w:styleId="90">
    <w:name w:val="Заголовок 9 Знак"/>
    <w:basedOn w:val="a1"/>
    <w:link w:val="9"/>
    <w:rsid w:val="00D316D5"/>
    <w:rPr>
      <w:rFonts w:ascii="Arial" w:eastAsia="Times New Roman" w:hAnsi="Arial" w:cs="Times New Roman"/>
      <w:b/>
      <w:bCs/>
      <w:sz w:val="20"/>
      <w:szCs w:val="20"/>
      <w:lang w:eastAsia="ru-RU"/>
    </w:rPr>
  </w:style>
  <w:style w:type="paragraph" w:styleId="a4">
    <w:name w:val="Body Text Indent"/>
    <w:aliases w:val="Основной текст 1,Нумерованный список !!,Надин стиль"/>
    <w:basedOn w:val="a0"/>
    <w:link w:val="a5"/>
    <w:uiPriority w:val="99"/>
    <w:rsid w:val="00D316D5"/>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uiPriority w:val="99"/>
    <w:rsid w:val="00D316D5"/>
    <w:rPr>
      <w:rFonts w:ascii="Arial" w:eastAsia="Times New Roman" w:hAnsi="Arial" w:cs="Times New Roman"/>
      <w:sz w:val="26"/>
      <w:szCs w:val="20"/>
      <w:lang w:eastAsia="ru-RU"/>
    </w:rPr>
  </w:style>
  <w:style w:type="paragraph" w:styleId="a6">
    <w:name w:val="Title"/>
    <w:basedOn w:val="a0"/>
    <w:link w:val="a7"/>
    <w:uiPriority w:val="10"/>
    <w:qFormat/>
    <w:rsid w:val="00D316D5"/>
    <w:pPr>
      <w:jc w:val="center"/>
    </w:pPr>
    <w:rPr>
      <w:b/>
      <w:bCs/>
    </w:rPr>
  </w:style>
  <w:style w:type="character" w:customStyle="1" w:styleId="a7">
    <w:name w:val="Название Знак"/>
    <w:basedOn w:val="a1"/>
    <w:link w:val="a6"/>
    <w:uiPriority w:val="10"/>
    <w:rsid w:val="00D316D5"/>
    <w:rPr>
      <w:rFonts w:ascii="Arial" w:eastAsia="Times New Roman" w:hAnsi="Arial" w:cs="Times New Roman"/>
      <w:b/>
      <w:bCs/>
      <w:sz w:val="24"/>
      <w:szCs w:val="24"/>
      <w:lang w:eastAsia="ru-RU"/>
    </w:rPr>
  </w:style>
  <w:style w:type="paragraph" w:customStyle="1" w:styleId="ConsNormal">
    <w:name w:val="ConsNormal"/>
    <w:rsid w:val="00D316D5"/>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uiPriority w:val="99"/>
    <w:rsid w:val="00D316D5"/>
    <w:pPr>
      <w:ind w:firstLine="709"/>
    </w:pPr>
  </w:style>
  <w:style w:type="character" w:customStyle="1" w:styleId="22">
    <w:name w:val="Основной текст с отступом 2 Знак"/>
    <w:basedOn w:val="a1"/>
    <w:link w:val="21"/>
    <w:uiPriority w:val="99"/>
    <w:rsid w:val="00D316D5"/>
    <w:rPr>
      <w:rFonts w:ascii="Arial" w:eastAsia="Times New Roman" w:hAnsi="Arial" w:cs="Times New Roman"/>
      <w:sz w:val="24"/>
      <w:szCs w:val="24"/>
      <w:lang w:eastAsia="ru-RU"/>
    </w:rPr>
  </w:style>
  <w:style w:type="paragraph" w:styleId="a8">
    <w:name w:val="footer"/>
    <w:basedOn w:val="a0"/>
    <w:link w:val="a9"/>
    <w:uiPriority w:val="99"/>
    <w:rsid w:val="00D316D5"/>
    <w:pPr>
      <w:tabs>
        <w:tab w:val="center" w:pos="4677"/>
        <w:tab w:val="right" w:pos="9355"/>
      </w:tabs>
    </w:pPr>
    <w:rPr>
      <w:sz w:val="26"/>
      <w:szCs w:val="26"/>
    </w:rPr>
  </w:style>
  <w:style w:type="character" w:customStyle="1" w:styleId="a9">
    <w:name w:val="Нижний колонтитул Знак"/>
    <w:basedOn w:val="a1"/>
    <w:link w:val="a8"/>
    <w:uiPriority w:val="99"/>
    <w:rsid w:val="00D316D5"/>
    <w:rPr>
      <w:rFonts w:ascii="Arial" w:eastAsia="Times New Roman" w:hAnsi="Arial" w:cs="Times New Roman"/>
      <w:sz w:val="26"/>
      <w:szCs w:val="26"/>
      <w:lang w:eastAsia="ru-RU"/>
    </w:rPr>
  </w:style>
  <w:style w:type="paragraph" w:styleId="aa">
    <w:name w:val="Body Text"/>
    <w:basedOn w:val="a0"/>
    <w:link w:val="ab"/>
    <w:rsid w:val="00D316D5"/>
    <w:rPr>
      <w:b/>
    </w:rPr>
  </w:style>
  <w:style w:type="character" w:customStyle="1" w:styleId="ab">
    <w:name w:val="Основной текст Знак"/>
    <w:basedOn w:val="a1"/>
    <w:link w:val="aa"/>
    <w:rsid w:val="00D316D5"/>
    <w:rPr>
      <w:rFonts w:ascii="Arial" w:eastAsia="Times New Roman" w:hAnsi="Arial" w:cs="Times New Roman"/>
      <w:b/>
      <w:sz w:val="24"/>
      <w:szCs w:val="24"/>
      <w:lang w:eastAsia="ru-RU"/>
    </w:rPr>
  </w:style>
  <w:style w:type="paragraph" w:styleId="23">
    <w:name w:val="Body Text 2"/>
    <w:basedOn w:val="a0"/>
    <w:link w:val="24"/>
    <w:uiPriority w:val="99"/>
    <w:rsid w:val="00D316D5"/>
  </w:style>
  <w:style w:type="character" w:customStyle="1" w:styleId="24">
    <w:name w:val="Основной текст 2 Знак"/>
    <w:basedOn w:val="a1"/>
    <w:link w:val="23"/>
    <w:uiPriority w:val="99"/>
    <w:rsid w:val="00D316D5"/>
    <w:rPr>
      <w:rFonts w:ascii="Arial" w:eastAsia="Times New Roman" w:hAnsi="Arial" w:cs="Times New Roman"/>
      <w:sz w:val="24"/>
      <w:szCs w:val="24"/>
      <w:lang w:eastAsia="ru-RU"/>
    </w:rPr>
  </w:style>
  <w:style w:type="paragraph" w:styleId="31">
    <w:name w:val="Body Text Indent 3"/>
    <w:basedOn w:val="a0"/>
    <w:link w:val="32"/>
    <w:uiPriority w:val="99"/>
    <w:rsid w:val="00D316D5"/>
  </w:style>
  <w:style w:type="character" w:customStyle="1" w:styleId="32">
    <w:name w:val="Основной текст с отступом 3 Знак"/>
    <w:basedOn w:val="a1"/>
    <w:link w:val="31"/>
    <w:uiPriority w:val="99"/>
    <w:rsid w:val="00D316D5"/>
    <w:rPr>
      <w:rFonts w:ascii="Arial" w:eastAsia="Times New Roman" w:hAnsi="Arial" w:cs="Times New Roman"/>
      <w:sz w:val="24"/>
      <w:szCs w:val="24"/>
      <w:lang w:eastAsia="ru-RU"/>
    </w:rPr>
  </w:style>
  <w:style w:type="paragraph" w:styleId="25">
    <w:name w:val="Body Text First Indent 2"/>
    <w:basedOn w:val="a4"/>
    <w:link w:val="26"/>
    <w:uiPriority w:val="99"/>
    <w:rsid w:val="00D316D5"/>
    <w:pPr>
      <w:spacing w:after="0"/>
      <w:ind w:firstLine="851"/>
    </w:pPr>
    <w:rPr>
      <w:sz w:val="28"/>
    </w:rPr>
  </w:style>
  <w:style w:type="character" w:customStyle="1" w:styleId="26">
    <w:name w:val="Красная строка 2 Знак"/>
    <w:basedOn w:val="a5"/>
    <w:link w:val="25"/>
    <w:uiPriority w:val="99"/>
    <w:rsid w:val="00D316D5"/>
    <w:rPr>
      <w:rFonts w:ascii="Arial" w:eastAsia="Times New Roman" w:hAnsi="Arial" w:cs="Times New Roman"/>
      <w:sz w:val="28"/>
      <w:szCs w:val="20"/>
      <w:lang w:eastAsia="ru-RU"/>
    </w:rPr>
  </w:style>
  <w:style w:type="paragraph" w:styleId="ac">
    <w:name w:val="Subtitle"/>
    <w:basedOn w:val="a0"/>
    <w:link w:val="ad"/>
    <w:uiPriority w:val="11"/>
    <w:qFormat/>
    <w:rsid w:val="00D316D5"/>
    <w:pPr>
      <w:jc w:val="center"/>
    </w:pPr>
    <w:rPr>
      <w:b/>
      <w:bCs/>
    </w:rPr>
  </w:style>
  <w:style w:type="character" w:customStyle="1" w:styleId="ad">
    <w:name w:val="Подзаголовок Знак"/>
    <w:basedOn w:val="a1"/>
    <w:link w:val="ac"/>
    <w:uiPriority w:val="11"/>
    <w:rsid w:val="00D316D5"/>
    <w:rPr>
      <w:rFonts w:ascii="Arial" w:eastAsia="Times New Roman" w:hAnsi="Arial" w:cs="Times New Roman"/>
      <w:b/>
      <w:bCs/>
      <w:sz w:val="24"/>
      <w:szCs w:val="24"/>
      <w:lang w:eastAsia="ru-RU"/>
    </w:rPr>
  </w:style>
  <w:style w:type="paragraph" w:styleId="ae">
    <w:name w:val="header"/>
    <w:basedOn w:val="a0"/>
    <w:link w:val="af"/>
    <w:uiPriority w:val="99"/>
    <w:rsid w:val="00D316D5"/>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D316D5"/>
    <w:rPr>
      <w:rFonts w:ascii="Arial" w:eastAsia="Times New Roman" w:hAnsi="Arial" w:cs="Times New Roman"/>
      <w:sz w:val="28"/>
      <w:szCs w:val="20"/>
      <w:lang w:eastAsia="ru-RU"/>
    </w:rPr>
  </w:style>
  <w:style w:type="paragraph" w:customStyle="1" w:styleId="ConsPlusNormal">
    <w:name w:val="ConsPlusNormal"/>
    <w:rsid w:val="00D316D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iPriority w:val="99"/>
    <w:unhideWhenUsed/>
    <w:rsid w:val="00D316D5"/>
    <w:rPr>
      <w:rFonts w:ascii="Tahoma" w:hAnsi="Tahoma" w:cs="Tahoma"/>
      <w:sz w:val="16"/>
      <w:szCs w:val="16"/>
      <w:lang w:eastAsia="en-US"/>
    </w:rPr>
  </w:style>
  <w:style w:type="character" w:customStyle="1" w:styleId="af1">
    <w:name w:val="Текст выноски Знак"/>
    <w:basedOn w:val="a1"/>
    <w:link w:val="af0"/>
    <w:uiPriority w:val="99"/>
    <w:rsid w:val="00D316D5"/>
    <w:rPr>
      <w:rFonts w:ascii="Tahoma" w:eastAsia="Times New Roman" w:hAnsi="Tahoma" w:cs="Tahoma"/>
      <w:sz w:val="16"/>
      <w:szCs w:val="16"/>
    </w:rPr>
  </w:style>
  <w:style w:type="table" w:styleId="af2">
    <w:name w:val="Table Grid"/>
    <w:basedOn w:val="a2"/>
    <w:uiPriority w:val="59"/>
    <w:rsid w:val="00D316D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D316D5"/>
    <w:pPr>
      <w:spacing w:after="200" w:line="276" w:lineRule="auto"/>
      <w:ind w:left="720"/>
      <w:contextualSpacing/>
    </w:pPr>
    <w:rPr>
      <w:rFonts w:ascii="Calibri" w:hAnsi="Calibri"/>
      <w:sz w:val="22"/>
      <w:szCs w:val="22"/>
      <w:lang w:eastAsia="en-US"/>
    </w:rPr>
  </w:style>
  <w:style w:type="paragraph" w:styleId="33">
    <w:name w:val="Body Text 3"/>
    <w:basedOn w:val="a0"/>
    <w:link w:val="34"/>
    <w:uiPriority w:val="99"/>
    <w:rsid w:val="00D316D5"/>
    <w:pPr>
      <w:widowControl w:val="0"/>
      <w:autoSpaceDE w:val="0"/>
      <w:autoSpaceDN w:val="0"/>
      <w:adjustRightInd w:val="0"/>
    </w:pPr>
    <w:rPr>
      <w:iCs/>
      <w:sz w:val="28"/>
    </w:rPr>
  </w:style>
  <w:style w:type="character" w:customStyle="1" w:styleId="34">
    <w:name w:val="Основной текст 3 Знак"/>
    <w:basedOn w:val="a1"/>
    <w:link w:val="33"/>
    <w:uiPriority w:val="99"/>
    <w:rsid w:val="00D316D5"/>
    <w:rPr>
      <w:rFonts w:ascii="Arial" w:eastAsia="Times New Roman" w:hAnsi="Arial" w:cs="Times New Roman"/>
      <w:iCs/>
      <w:sz w:val="28"/>
      <w:szCs w:val="24"/>
      <w:lang w:eastAsia="ru-RU"/>
    </w:rPr>
  </w:style>
  <w:style w:type="paragraph" w:styleId="af4">
    <w:name w:val="Normal (Web)"/>
    <w:aliases w:val="Обычный (веб) Знак,Обычный (Web)"/>
    <w:basedOn w:val="a0"/>
    <w:uiPriority w:val="99"/>
    <w:qFormat/>
    <w:rsid w:val="00D316D5"/>
    <w:pPr>
      <w:spacing w:before="100" w:beforeAutospacing="1" w:after="100" w:afterAutospacing="1"/>
    </w:pPr>
    <w:rPr>
      <w:sz w:val="18"/>
      <w:szCs w:val="18"/>
    </w:rPr>
  </w:style>
  <w:style w:type="character" w:customStyle="1" w:styleId="af5">
    <w:name w:val="Не вступил в силу"/>
    <w:rsid w:val="00D316D5"/>
    <w:rPr>
      <w:rFonts w:cs="Times New Roman"/>
      <w:b/>
      <w:bCs/>
      <w:color w:val="008080"/>
      <w:sz w:val="20"/>
      <w:szCs w:val="20"/>
    </w:rPr>
  </w:style>
  <w:style w:type="paragraph" w:customStyle="1" w:styleId="a">
    <w:name w:val="Нумерованный абзац"/>
    <w:rsid w:val="00D316D5"/>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D316D5"/>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locked/>
    <w:rsid w:val="00D316D5"/>
    <w:rPr>
      <w:rFonts w:ascii="Arial" w:eastAsia="Times New Roman" w:hAnsi="Arial" w:cs="Times New Roman"/>
      <w:b/>
      <w:sz w:val="20"/>
      <w:szCs w:val="20"/>
      <w:lang w:eastAsia="ru-RU"/>
    </w:rPr>
  </w:style>
  <w:style w:type="paragraph" w:customStyle="1" w:styleId="ConsPlusNonformat">
    <w:name w:val="ConsPlusNonformat"/>
    <w:rsid w:val="00D316D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1">
    <w:name w:val="Сетка таблицы1"/>
    <w:basedOn w:val="a2"/>
    <w:next w:val="af2"/>
    <w:rsid w:val="00D316D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D316D5"/>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uiPriority w:val="22"/>
    <w:qFormat/>
    <w:rsid w:val="00D316D5"/>
    <w:rPr>
      <w:rFonts w:cs="Times New Roman"/>
      <w:b/>
      <w:bCs/>
    </w:rPr>
  </w:style>
  <w:style w:type="character" w:styleId="af7">
    <w:name w:val="Emphasis"/>
    <w:uiPriority w:val="20"/>
    <w:qFormat/>
    <w:rsid w:val="00D316D5"/>
    <w:rPr>
      <w:rFonts w:ascii="Calibri" w:hAnsi="Calibri" w:cs="Calibri"/>
      <w:b/>
      <w:bCs/>
      <w:i/>
      <w:iCs/>
    </w:rPr>
  </w:style>
  <w:style w:type="paragraph" w:styleId="af8">
    <w:name w:val="No Spacing"/>
    <w:basedOn w:val="a0"/>
    <w:uiPriority w:val="1"/>
    <w:qFormat/>
    <w:rsid w:val="00D316D5"/>
    <w:pPr>
      <w:ind w:firstLine="0"/>
      <w:jc w:val="left"/>
    </w:pPr>
    <w:rPr>
      <w:rFonts w:ascii="Calibri" w:hAnsi="Calibri" w:cs="Calibri"/>
      <w:lang w:val="en-US" w:eastAsia="en-US"/>
    </w:rPr>
  </w:style>
  <w:style w:type="paragraph" w:styleId="27">
    <w:name w:val="Quote"/>
    <w:basedOn w:val="a0"/>
    <w:next w:val="a0"/>
    <w:link w:val="28"/>
    <w:uiPriority w:val="29"/>
    <w:qFormat/>
    <w:rsid w:val="00D316D5"/>
    <w:pPr>
      <w:ind w:firstLine="0"/>
      <w:jc w:val="left"/>
    </w:pPr>
    <w:rPr>
      <w:rFonts w:ascii="Calibri" w:hAnsi="Calibri" w:cs="Calibri"/>
      <w:i/>
      <w:iCs/>
      <w:lang w:val="en-US" w:eastAsia="en-US"/>
    </w:rPr>
  </w:style>
  <w:style w:type="character" w:customStyle="1" w:styleId="28">
    <w:name w:val="Цитата 2 Знак"/>
    <w:basedOn w:val="a1"/>
    <w:link w:val="27"/>
    <w:uiPriority w:val="29"/>
    <w:rsid w:val="00D316D5"/>
    <w:rPr>
      <w:rFonts w:ascii="Calibri" w:eastAsia="Times New Roman" w:hAnsi="Calibri" w:cs="Calibri"/>
      <w:i/>
      <w:iCs/>
      <w:sz w:val="24"/>
      <w:szCs w:val="24"/>
      <w:lang w:val="en-US"/>
    </w:rPr>
  </w:style>
  <w:style w:type="paragraph" w:styleId="af9">
    <w:name w:val="Intense Quote"/>
    <w:basedOn w:val="a0"/>
    <w:next w:val="a0"/>
    <w:link w:val="afa"/>
    <w:uiPriority w:val="30"/>
    <w:qFormat/>
    <w:rsid w:val="00D316D5"/>
    <w:pPr>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uiPriority w:val="30"/>
    <w:rsid w:val="00D316D5"/>
    <w:rPr>
      <w:rFonts w:ascii="Calibri" w:eastAsia="Times New Roman" w:hAnsi="Calibri" w:cs="Calibri"/>
      <w:b/>
      <w:bCs/>
      <w:i/>
      <w:iCs/>
      <w:sz w:val="24"/>
      <w:szCs w:val="24"/>
      <w:lang w:val="en-US"/>
    </w:rPr>
  </w:style>
  <w:style w:type="character" w:styleId="afb">
    <w:name w:val="Subtle Emphasis"/>
    <w:uiPriority w:val="19"/>
    <w:qFormat/>
    <w:rsid w:val="00D316D5"/>
    <w:rPr>
      <w:rFonts w:cs="Times New Roman"/>
      <w:i/>
      <w:iCs/>
      <w:color w:val="auto"/>
    </w:rPr>
  </w:style>
  <w:style w:type="character" w:styleId="afc">
    <w:name w:val="Intense Emphasis"/>
    <w:uiPriority w:val="21"/>
    <w:qFormat/>
    <w:rsid w:val="00D316D5"/>
    <w:rPr>
      <w:rFonts w:cs="Times New Roman"/>
      <w:b/>
      <w:bCs/>
      <w:i/>
      <w:iCs/>
      <w:sz w:val="24"/>
      <w:szCs w:val="24"/>
      <w:u w:val="single"/>
    </w:rPr>
  </w:style>
  <w:style w:type="character" w:styleId="afd">
    <w:name w:val="Subtle Reference"/>
    <w:uiPriority w:val="31"/>
    <w:qFormat/>
    <w:rsid w:val="00D316D5"/>
    <w:rPr>
      <w:rFonts w:cs="Times New Roman"/>
      <w:sz w:val="24"/>
      <w:szCs w:val="24"/>
      <w:u w:val="single"/>
    </w:rPr>
  </w:style>
  <w:style w:type="character" w:styleId="afe">
    <w:name w:val="Intense Reference"/>
    <w:uiPriority w:val="32"/>
    <w:qFormat/>
    <w:rsid w:val="00D316D5"/>
    <w:rPr>
      <w:rFonts w:cs="Times New Roman"/>
      <w:b/>
      <w:bCs/>
      <w:sz w:val="24"/>
      <w:szCs w:val="24"/>
      <w:u w:val="single"/>
    </w:rPr>
  </w:style>
  <w:style w:type="character" w:styleId="aff">
    <w:name w:val="Book Title"/>
    <w:uiPriority w:val="33"/>
    <w:qFormat/>
    <w:rsid w:val="00D316D5"/>
    <w:rPr>
      <w:rFonts w:ascii="Cambria" w:hAnsi="Cambria" w:cs="Cambria"/>
      <w:b/>
      <w:bCs/>
      <w:i/>
      <w:iCs/>
      <w:sz w:val="24"/>
      <w:szCs w:val="24"/>
    </w:rPr>
  </w:style>
  <w:style w:type="paragraph" w:styleId="aff0">
    <w:name w:val="TOC Heading"/>
    <w:basedOn w:val="1"/>
    <w:next w:val="a0"/>
    <w:uiPriority w:val="39"/>
    <w:qFormat/>
    <w:rsid w:val="00D316D5"/>
    <w:pPr>
      <w:spacing w:before="240" w:after="60"/>
      <w:ind w:firstLine="0"/>
      <w:jc w:val="left"/>
      <w:outlineLvl w:val="9"/>
    </w:pPr>
    <w:rPr>
      <w:rFonts w:ascii="Cambria" w:hAnsi="Cambria" w:cs="Cambria"/>
      <w:lang w:val="en-US" w:eastAsia="en-US"/>
    </w:rPr>
  </w:style>
  <w:style w:type="paragraph" w:customStyle="1" w:styleId="aff1">
    <w:name w:val="Знак"/>
    <w:basedOn w:val="a0"/>
    <w:rsid w:val="00D316D5"/>
    <w:pPr>
      <w:spacing w:after="160" w:line="240" w:lineRule="exact"/>
      <w:ind w:firstLine="0"/>
      <w:jc w:val="left"/>
    </w:pPr>
    <w:rPr>
      <w:rFonts w:ascii="Verdana" w:hAnsi="Verdana" w:cs="Verdana"/>
      <w:sz w:val="20"/>
      <w:szCs w:val="20"/>
      <w:lang w:val="en-US" w:eastAsia="en-US"/>
    </w:rPr>
  </w:style>
  <w:style w:type="paragraph" w:customStyle="1" w:styleId="12">
    <w:name w:val="Знак1 Знак Знак"/>
    <w:basedOn w:val="a0"/>
    <w:rsid w:val="00D316D5"/>
    <w:pPr>
      <w:spacing w:before="100" w:beforeAutospacing="1" w:after="100" w:afterAutospacing="1"/>
      <w:ind w:firstLine="0"/>
      <w:jc w:val="left"/>
    </w:pPr>
    <w:rPr>
      <w:rFonts w:ascii="Tahoma" w:hAnsi="Tahoma"/>
      <w:sz w:val="20"/>
      <w:szCs w:val="20"/>
      <w:lang w:val="en-US" w:eastAsia="en-US"/>
    </w:rPr>
  </w:style>
  <w:style w:type="character" w:styleId="aff2">
    <w:name w:val="Hyperlink"/>
    <w:rsid w:val="00D316D5"/>
    <w:rPr>
      <w:color w:val="0000FF"/>
      <w:u w:val="none"/>
    </w:rPr>
  </w:style>
  <w:style w:type="paragraph" w:customStyle="1" w:styleId="aff3">
    <w:name w:val="Знак Знак Знак Знак Знак Знак Знак Знак Знак Знак"/>
    <w:basedOn w:val="a0"/>
    <w:rsid w:val="00D316D5"/>
    <w:pPr>
      <w:spacing w:after="160" w:line="240" w:lineRule="exact"/>
      <w:ind w:firstLine="0"/>
      <w:jc w:val="left"/>
    </w:pPr>
    <w:rPr>
      <w:rFonts w:ascii="Verdana" w:hAnsi="Verdana" w:cs="Verdana"/>
      <w:sz w:val="20"/>
      <w:szCs w:val="20"/>
      <w:lang w:val="en-US" w:eastAsia="en-US"/>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D316D5"/>
    <w:pPr>
      <w:spacing w:after="160" w:line="240" w:lineRule="exact"/>
      <w:ind w:firstLine="0"/>
      <w:jc w:val="left"/>
    </w:pPr>
    <w:rPr>
      <w:sz w:val="28"/>
      <w:szCs w:val="20"/>
      <w:lang w:val="en-US" w:eastAsia="en-US"/>
    </w:rPr>
  </w:style>
  <w:style w:type="paragraph" w:customStyle="1" w:styleId="aff5">
    <w:name w:val="Всегда"/>
    <w:basedOn w:val="a0"/>
    <w:autoRedefine/>
    <w:qFormat/>
    <w:rsid w:val="00D316D5"/>
    <w:pPr>
      <w:spacing w:line="240" w:lineRule="atLeast"/>
      <w:ind w:firstLine="709"/>
    </w:pPr>
    <w:rPr>
      <w:sz w:val="28"/>
      <w:szCs w:val="28"/>
      <w:lang w:eastAsia="en-US"/>
    </w:rPr>
  </w:style>
  <w:style w:type="paragraph" w:customStyle="1" w:styleId="Default">
    <w:name w:val="Default"/>
    <w:rsid w:val="00D316D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Прижатый влево"/>
    <w:basedOn w:val="a0"/>
    <w:next w:val="a0"/>
    <w:uiPriority w:val="99"/>
    <w:rsid w:val="00D316D5"/>
    <w:pPr>
      <w:autoSpaceDE w:val="0"/>
      <w:autoSpaceDN w:val="0"/>
      <w:adjustRightInd w:val="0"/>
      <w:ind w:firstLine="0"/>
      <w:jc w:val="left"/>
    </w:pPr>
    <w:rPr>
      <w:rFonts w:cs="Arial"/>
    </w:rPr>
  </w:style>
  <w:style w:type="paragraph" w:customStyle="1" w:styleId="aff7">
    <w:name w:val="Статья"/>
    <w:basedOn w:val="a0"/>
    <w:rsid w:val="00D316D5"/>
    <w:pPr>
      <w:spacing w:before="400"/>
      <w:ind w:left="708" w:firstLine="0"/>
      <w:jc w:val="left"/>
    </w:pPr>
    <w:rPr>
      <w:b/>
      <w:sz w:val="28"/>
    </w:rPr>
  </w:style>
  <w:style w:type="paragraph" w:customStyle="1" w:styleId="aff8">
    <w:name w:val="Абзац"/>
    <w:rsid w:val="00D316D5"/>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3"/>
    <w:locked/>
    <w:rsid w:val="00D316D5"/>
    <w:rPr>
      <w:sz w:val="25"/>
      <w:shd w:val="clear" w:color="auto" w:fill="FFFFFF"/>
    </w:rPr>
  </w:style>
  <w:style w:type="paragraph" w:customStyle="1" w:styleId="13">
    <w:name w:val="Основной текст1"/>
    <w:basedOn w:val="a0"/>
    <w:link w:val="aff9"/>
    <w:rsid w:val="00D316D5"/>
    <w:pPr>
      <w:shd w:val="clear" w:color="auto" w:fill="FFFFFF"/>
      <w:spacing w:before="360" w:after="240" w:line="298" w:lineRule="exact"/>
      <w:ind w:firstLine="0"/>
    </w:pPr>
    <w:rPr>
      <w:rFonts w:asciiTheme="minorHAnsi" w:eastAsiaTheme="minorHAnsi" w:hAnsiTheme="minorHAnsi" w:cstheme="minorBidi"/>
      <w:sz w:val="25"/>
      <w:szCs w:val="22"/>
      <w:lang w:eastAsia="en-US"/>
    </w:rPr>
  </w:style>
  <w:style w:type="character" w:styleId="affa">
    <w:name w:val="FollowedHyperlink"/>
    <w:uiPriority w:val="99"/>
    <w:unhideWhenUsed/>
    <w:rsid w:val="00D316D5"/>
    <w:rPr>
      <w:rFonts w:cs="Times New Roman"/>
      <w:color w:val="800080"/>
      <w:u w:val="single"/>
    </w:rPr>
  </w:style>
  <w:style w:type="paragraph" w:customStyle="1" w:styleId="xl69">
    <w:name w:val="xl69"/>
    <w:basedOn w:val="a0"/>
    <w:rsid w:val="00D316D5"/>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0"/>
    <w:rsid w:val="00D316D5"/>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0"/>
    <w:rsid w:val="00D316D5"/>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D316D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0"/>
    <w:rsid w:val="00D316D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0"/>
    <w:rsid w:val="00D316D5"/>
    <w:pPr>
      <w:spacing w:before="100" w:beforeAutospacing="1" w:after="100" w:afterAutospacing="1"/>
      <w:ind w:firstLine="0"/>
      <w:jc w:val="left"/>
      <w:textAlignment w:val="top"/>
    </w:pPr>
    <w:rPr>
      <w:sz w:val="22"/>
      <w:szCs w:val="22"/>
    </w:rPr>
  </w:style>
  <w:style w:type="paragraph" w:customStyle="1" w:styleId="xl132">
    <w:name w:val="xl132"/>
    <w:basedOn w:val="a0"/>
    <w:rsid w:val="00D316D5"/>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0"/>
    <w:rsid w:val="00D316D5"/>
    <w:pPr>
      <w:spacing w:before="100" w:beforeAutospacing="1" w:after="100" w:afterAutospacing="1"/>
      <w:ind w:firstLine="0"/>
      <w:jc w:val="left"/>
    </w:pPr>
  </w:style>
  <w:style w:type="paragraph" w:customStyle="1" w:styleId="xl146">
    <w:name w:val="xl146"/>
    <w:basedOn w:val="a0"/>
    <w:rsid w:val="00D316D5"/>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0"/>
    <w:rsid w:val="00D316D5"/>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0"/>
    <w:rsid w:val="00D316D5"/>
    <w:pPr>
      <w:spacing w:before="100" w:beforeAutospacing="1" w:after="100" w:afterAutospacing="1"/>
      <w:ind w:firstLine="0"/>
      <w:jc w:val="left"/>
    </w:pPr>
  </w:style>
  <w:style w:type="paragraph" w:customStyle="1" w:styleId="xl149">
    <w:name w:val="xl149"/>
    <w:basedOn w:val="a0"/>
    <w:rsid w:val="00D316D5"/>
    <w:pPr>
      <w:spacing w:before="100" w:beforeAutospacing="1" w:after="100" w:afterAutospacing="1"/>
      <w:ind w:firstLine="0"/>
      <w:jc w:val="left"/>
    </w:pPr>
  </w:style>
  <w:style w:type="paragraph" w:customStyle="1" w:styleId="xl150">
    <w:name w:val="xl15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0"/>
    <w:rsid w:val="00D316D5"/>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0"/>
    <w:rsid w:val="00D316D5"/>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0"/>
    <w:rsid w:val="00D316D5"/>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0"/>
    <w:rsid w:val="00D316D5"/>
    <w:pPr>
      <w:spacing w:before="100" w:beforeAutospacing="1" w:after="100" w:afterAutospacing="1"/>
      <w:ind w:firstLine="0"/>
      <w:jc w:val="right"/>
    </w:pPr>
  </w:style>
  <w:style w:type="paragraph" w:customStyle="1" w:styleId="xl165">
    <w:name w:val="xl165"/>
    <w:basedOn w:val="a0"/>
    <w:rsid w:val="00D316D5"/>
    <w:pPr>
      <w:spacing w:before="100" w:beforeAutospacing="1" w:after="100" w:afterAutospacing="1"/>
      <w:ind w:firstLine="0"/>
      <w:jc w:val="right"/>
    </w:pPr>
  </w:style>
  <w:style w:type="paragraph" w:customStyle="1" w:styleId="xl166">
    <w:name w:val="xl166"/>
    <w:basedOn w:val="a0"/>
    <w:rsid w:val="00D316D5"/>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0"/>
    <w:rsid w:val="00D316D5"/>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D316D5"/>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0"/>
    <w:rsid w:val="00D316D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0"/>
    <w:rsid w:val="00D316D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0"/>
    <w:rsid w:val="00D316D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0"/>
    <w:rsid w:val="00D316D5"/>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0"/>
    <w:rsid w:val="00D316D5"/>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0"/>
    <w:rsid w:val="00D316D5"/>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0"/>
    <w:rsid w:val="00D316D5"/>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0"/>
    <w:rsid w:val="00D316D5"/>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0"/>
    <w:rsid w:val="00D316D5"/>
    <w:pPr>
      <w:spacing w:before="100" w:beforeAutospacing="1" w:after="100" w:afterAutospacing="1"/>
      <w:ind w:firstLine="0"/>
      <w:jc w:val="left"/>
      <w:textAlignment w:val="top"/>
    </w:pPr>
  </w:style>
  <w:style w:type="paragraph" w:customStyle="1" w:styleId="xl241">
    <w:name w:val="xl241"/>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0"/>
    <w:rsid w:val="00D316D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D316D5"/>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0"/>
    <w:rsid w:val="00D316D5"/>
    <w:pPr>
      <w:spacing w:before="100" w:beforeAutospacing="1" w:after="100" w:afterAutospacing="1"/>
      <w:ind w:firstLine="0"/>
      <w:jc w:val="left"/>
    </w:pPr>
    <w:rPr>
      <w:color w:val="000000"/>
    </w:rPr>
  </w:style>
  <w:style w:type="paragraph" w:customStyle="1" w:styleId="xl245">
    <w:name w:val="xl245"/>
    <w:basedOn w:val="a0"/>
    <w:rsid w:val="00D316D5"/>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0"/>
    <w:rsid w:val="00D316D5"/>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0"/>
    <w:rsid w:val="00D316D5"/>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0"/>
    <w:rsid w:val="00D316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0"/>
    <w:rsid w:val="00D316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0"/>
    <w:rsid w:val="00D316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0"/>
    <w:rsid w:val="00D316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0"/>
    <w:rsid w:val="00D316D5"/>
    <w:pPr>
      <w:shd w:val="clear" w:color="000000" w:fill="FFFFFF"/>
      <w:spacing w:before="100" w:beforeAutospacing="1" w:after="100" w:afterAutospacing="1"/>
      <w:ind w:firstLine="0"/>
      <w:jc w:val="left"/>
    </w:pPr>
  </w:style>
  <w:style w:type="paragraph" w:customStyle="1" w:styleId="xl66">
    <w:name w:val="xl66"/>
    <w:basedOn w:val="a0"/>
    <w:rsid w:val="00D316D5"/>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0"/>
    <w:rsid w:val="00D316D5"/>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0"/>
    <w:rsid w:val="00D316D5"/>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0"/>
    <w:rsid w:val="00D316D5"/>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0"/>
    <w:rsid w:val="00D316D5"/>
    <w:pPr>
      <w:spacing w:before="100" w:beforeAutospacing="1" w:after="100" w:afterAutospacing="1"/>
      <w:ind w:firstLine="0"/>
      <w:jc w:val="left"/>
    </w:pPr>
  </w:style>
  <w:style w:type="character" w:styleId="HTML">
    <w:name w:val="HTML Variable"/>
    <w:aliases w:val="!Ссылки в документе"/>
    <w:rsid w:val="00D316D5"/>
    <w:rPr>
      <w:rFonts w:ascii="Arial" w:hAnsi="Arial"/>
      <w:b w:val="0"/>
      <w:i w:val="0"/>
      <w:iCs/>
      <w:color w:val="0000FF"/>
      <w:sz w:val="24"/>
      <w:u w:val="none"/>
    </w:rPr>
  </w:style>
  <w:style w:type="paragraph" w:styleId="affb">
    <w:name w:val="annotation text"/>
    <w:aliases w:val="!Равноширинный текст документа"/>
    <w:basedOn w:val="a0"/>
    <w:link w:val="affc"/>
    <w:rsid w:val="00D316D5"/>
    <w:rPr>
      <w:rFonts w:ascii="Courier" w:hAnsi="Courier"/>
      <w:sz w:val="22"/>
      <w:szCs w:val="20"/>
    </w:rPr>
  </w:style>
  <w:style w:type="character" w:customStyle="1" w:styleId="affc">
    <w:name w:val="Текст примечания Знак"/>
    <w:aliases w:val="!Равноширинный текст документа Знак1"/>
    <w:basedOn w:val="a1"/>
    <w:link w:val="affb"/>
    <w:rsid w:val="00D316D5"/>
    <w:rPr>
      <w:rFonts w:ascii="Courier" w:eastAsia="Times New Roman" w:hAnsi="Courier" w:cs="Times New Roman"/>
      <w:szCs w:val="20"/>
      <w:lang w:eastAsia="ru-RU"/>
    </w:rPr>
  </w:style>
  <w:style w:type="paragraph" w:customStyle="1" w:styleId="Title">
    <w:name w:val="Title!Название НПА"/>
    <w:basedOn w:val="a0"/>
    <w:rsid w:val="00D316D5"/>
    <w:pPr>
      <w:spacing w:before="240" w:after="60"/>
      <w:jc w:val="center"/>
      <w:outlineLvl w:val="0"/>
    </w:pPr>
    <w:rPr>
      <w:rFonts w:cs="Arial"/>
      <w:b/>
      <w:bCs/>
      <w:kern w:val="28"/>
      <w:sz w:val="32"/>
      <w:szCs w:val="32"/>
    </w:rPr>
  </w:style>
  <w:style w:type="paragraph" w:customStyle="1" w:styleId="Application">
    <w:name w:val="Application!Приложение"/>
    <w:rsid w:val="00D316D5"/>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D316D5"/>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D316D5"/>
    <w:pPr>
      <w:spacing w:after="0" w:line="240" w:lineRule="auto"/>
      <w:jc w:val="center"/>
    </w:pPr>
    <w:rPr>
      <w:rFonts w:ascii="Arial" w:eastAsia="Times New Roman" w:hAnsi="Arial" w:cs="Arial"/>
      <w:b/>
      <w:bCs/>
      <w:kern w:val="28"/>
      <w:sz w:val="24"/>
      <w:szCs w:val="32"/>
      <w:lang w:eastAsia="ru-RU"/>
    </w:rPr>
  </w:style>
  <w:style w:type="paragraph" w:customStyle="1" w:styleId="ConsTitle">
    <w:name w:val="ConsTitle"/>
    <w:rsid w:val="00D316D5"/>
    <w:pPr>
      <w:widowControl w:val="0"/>
      <w:spacing w:after="0" w:line="240" w:lineRule="auto"/>
      <w:ind w:right="19772"/>
    </w:pPr>
    <w:rPr>
      <w:rFonts w:ascii="Arial" w:eastAsia="Times New Roman" w:hAnsi="Arial" w:cs="Times New Roman"/>
      <w:b/>
      <w:sz w:val="16"/>
      <w:szCs w:val="20"/>
      <w:lang w:eastAsia="ru-RU"/>
    </w:rPr>
  </w:style>
  <w:style w:type="paragraph" w:customStyle="1" w:styleId="affd">
    <w:name w:val="Заголовок"/>
    <w:basedOn w:val="a0"/>
    <w:rsid w:val="00D316D5"/>
    <w:pPr>
      <w:spacing w:before="400" w:line="360" w:lineRule="auto"/>
      <w:ind w:firstLine="0"/>
      <w:jc w:val="center"/>
    </w:pPr>
    <w:rPr>
      <w:rFonts w:ascii="Times New Roman" w:hAnsi="Times New Roman"/>
      <w:b/>
      <w:sz w:val="28"/>
    </w:rPr>
  </w:style>
  <w:style w:type="paragraph" w:customStyle="1" w:styleId="caaieiaie1">
    <w:name w:val="caaieiaie 1"/>
    <w:basedOn w:val="a0"/>
    <w:next w:val="a0"/>
    <w:rsid w:val="00D316D5"/>
    <w:pPr>
      <w:keepNext/>
      <w:ind w:firstLine="720"/>
      <w:jc w:val="center"/>
    </w:pPr>
    <w:rPr>
      <w:rFonts w:ascii="Times New Roman" w:hAnsi="Times New Roman"/>
      <w:b/>
      <w:sz w:val="40"/>
      <w:szCs w:val="20"/>
    </w:rPr>
  </w:style>
  <w:style w:type="character" w:customStyle="1" w:styleId="affe">
    <w:name w:val="Тема примечания Знак"/>
    <w:link w:val="afff"/>
    <w:uiPriority w:val="99"/>
    <w:semiHidden/>
    <w:rsid w:val="00D316D5"/>
    <w:rPr>
      <w:rFonts w:ascii="Times New Roman" w:hAnsi="Times New Roman"/>
      <w:b/>
      <w:bCs/>
      <w:lang w:val="x-none"/>
    </w:rPr>
  </w:style>
  <w:style w:type="paragraph" w:styleId="afff">
    <w:name w:val="annotation subject"/>
    <w:basedOn w:val="affb"/>
    <w:next w:val="affb"/>
    <w:link w:val="affe"/>
    <w:uiPriority w:val="99"/>
    <w:semiHidden/>
    <w:unhideWhenUsed/>
    <w:rsid w:val="00D316D5"/>
    <w:pPr>
      <w:ind w:firstLine="0"/>
      <w:jc w:val="left"/>
    </w:pPr>
    <w:rPr>
      <w:rFonts w:ascii="Times New Roman" w:eastAsiaTheme="minorHAnsi" w:hAnsi="Times New Roman" w:cstheme="minorBidi"/>
      <w:b/>
      <w:bCs/>
      <w:szCs w:val="22"/>
      <w:lang w:val="x-none" w:eastAsia="en-US"/>
    </w:rPr>
  </w:style>
  <w:style w:type="character" w:customStyle="1" w:styleId="14">
    <w:name w:val="Тема примечания Знак1"/>
    <w:basedOn w:val="affc"/>
    <w:uiPriority w:val="99"/>
    <w:semiHidden/>
    <w:rsid w:val="00D316D5"/>
    <w:rPr>
      <w:rFonts w:ascii="Courier" w:eastAsia="Times New Roman" w:hAnsi="Courier" w:cs="Times New Roman"/>
      <w:b/>
      <w:bCs/>
      <w:szCs w:val="20"/>
      <w:lang w:eastAsia="ru-RU"/>
    </w:rPr>
  </w:style>
  <w:style w:type="character" w:customStyle="1" w:styleId="afff0">
    <w:name w:val="Гипертекстовая ссылка"/>
    <w:uiPriority w:val="99"/>
    <w:rsid w:val="00D316D5"/>
    <w:rPr>
      <w:color w:val="106BBE"/>
    </w:rPr>
  </w:style>
  <w:style w:type="character" w:styleId="afff1">
    <w:name w:val="annotation reference"/>
    <w:uiPriority w:val="99"/>
    <w:semiHidden/>
    <w:unhideWhenUsed/>
    <w:rsid w:val="00D316D5"/>
    <w:rPr>
      <w:sz w:val="16"/>
      <w:szCs w:val="16"/>
    </w:rPr>
  </w:style>
  <w:style w:type="paragraph" w:styleId="afff2">
    <w:name w:val="Revision"/>
    <w:hidden/>
    <w:uiPriority w:val="99"/>
    <w:semiHidden/>
    <w:rsid w:val="00D316D5"/>
    <w:pPr>
      <w:spacing w:after="0" w:line="240" w:lineRule="auto"/>
    </w:pPr>
    <w:rPr>
      <w:rFonts w:ascii="Times New Roman" w:eastAsia="Times New Roman" w:hAnsi="Times New Roman" w:cs="Times New Roman"/>
      <w:sz w:val="24"/>
      <w:szCs w:val="24"/>
      <w:lang w:eastAsia="ru-RU"/>
    </w:rPr>
  </w:style>
  <w:style w:type="character" w:customStyle="1" w:styleId="110">
    <w:name w:val="Заголовок 1 Знак1"/>
    <w:aliases w:val="!Части документа Знак"/>
    <w:rsid w:val="00D316D5"/>
    <w:rPr>
      <w:rFonts w:ascii="Cambria" w:eastAsia="Times New Roman" w:hAnsi="Cambria" w:cs="Times New Roman"/>
      <w:b/>
      <w:bCs/>
      <w:color w:val="365F91"/>
      <w:sz w:val="28"/>
      <w:szCs w:val="28"/>
    </w:rPr>
  </w:style>
  <w:style w:type="character" w:customStyle="1" w:styleId="210">
    <w:name w:val="Заголовок 2 Знак1"/>
    <w:aliases w:val="!Разделы документа Знак"/>
    <w:semiHidden/>
    <w:rsid w:val="00D316D5"/>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D316D5"/>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D316D5"/>
    <w:rPr>
      <w:rFonts w:ascii="Cambria" w:eastAsia="Times New Roman" w:hAnsi="Cambria" w:cs="Times New Roman"/>
      <w:b/>
      <w:bCs/>
      <w:i/>
      <w:iCs/>
      <w:color w:val="4F81BD"/>
      <w:sz w:val="24"/>
      <w:szCs w:val="24"/>
    </w:rPr>
  </w:style>
  <w:style w:type="character" w:customStyle="1" w:styleId="15">
    <w:name w:val="Текст примечания Знак1"/>
    <w:aliases w:val="!Равноширинный текст документа Знак"/>
    <w:semiHidden/>
    <w:rsid w:val="00D316D5"/>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800bc1e1-45a7-403a-8243-b3869420dc12.doc" TargetMode="External"/><Relationship Id="rId3" Type="http://schemas.microsoft.com/office/2007/relationships/stylesWithEffects" Target="stylesWithEffects.xml"/><Relationship Id="rId7" Type="http://schemas.openxmlformats.org/officeDocument/2006/relationships/hyperlink" Target="../../../content/act/7e402012-0edc-4cbd-869d-eb186a6fc048.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e86d8c02-c554-4bd6-ad43-8636ba2c5b1e.doc"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tent/act/9a7d7b8e-9690-4f9a-8ba2-6dca196e5aee.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13120</Words>
  <Characters>74785</Characters>
  <Application>Microsoft Office Word</Application>
  <DocSecurity>0</DocSecurity>
  <Lines>623</Lines>
  <Paragraphs>175</Paragraphs>
  <ScaleCrop>false</ScaleCrop>
  <Company/>
  <LinksUpToDate>false</LinksUpToDate>
  <CharactersWithSpaces>87730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2022-01-13T09:56:00Z</dcterms:created>
  <dcterms:modified xsi:type="dcterms:W3CDTF">2022-01-13T09:57:00Z</dcterms:modified>
</cp:coreProperties>
</file>